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CB5B0F" w:rsidRPr="00CC6DD8" w:rsidTr="00DE3397">
        <w:tc>
          <w:tcPr>
            <w:tcW w:w="9426" w:type="dxa"/>
            <w:gridSpan w:val="2"/>
            <w:tcBorders>
              <w:bottom w:val="nil"/>
            </w:tcBorders>
          </w:tcPr>
          <w:p w:rsidR="00CB5B0F" w:rsidRPr="00CC6DD8" w:rsidRDefault="00CB5B0F" w:rsidP="00DE3397">
            <w:pPr>
              <w:spacing w:before="120" w:line="240" w:lineRule="atLeast"/>
              <w:jc w:val="center"/>
              <w:rPr>
                <w:sz w:val="24"/>
              </w:rPr>
            </w:pPr>
            <w:r w:rsidRPr="00CC6DD8">
              <w:rPr>
                <w:sz w:val="24"/>
              </w:rPr>
              <w:t>Zá</w:t>
            </w:r>
            <w:r w:rsidR="00E21B1B">
              <w:rPr>
                <w:sz w:val="24"/>
              </w:rPr>
              <w:t>kladní umělecká škola Dubňany</w:t>
            </w:r>
            <w:r w:rsidRPr="00CC6DD8">
              <w:rPr>
                <w:sz w:val="24"/>
              </w:rPr>
              <w:t>, příspěvková organizace</w:t>
            </w:r>
          </w:p>
          <w:p w:rsidR="00CB5B0F" w:rsidRPr="00CC6DD8" w:rsidRDefault="00CB5B0F" w:rsidP="00DE3397">
            <w:pPr>
              <w:spacing w:before="120" w:line="240" w:lineRule="atLeast"/>
              <w:jc w:val="center"/>
              <w:rPr>
                <w:sz w:val="24"/>
              </w:rPr>
            </w:pPr>
            <w:r w:rsidRPr="00CC6DD8">
              <w:rPr>
                <w:sz w:val="24"/>
              </w:rPr>
              <w:t>se sídlem</w:t>
            </w:r>
            <w:r w:rsidR="00E21B1B">
              <w:rPr>
                <w:sz w:val="24"/>
              </w:rPr>
              <w:t xml:space="preserve"> Komenského 282, 696 03 Dubňany</w:t>
            </w:r>
          </w:p>
        </w:tc>
      </w:tr>
      <w:tr w:rsidR="00CB5B0F" w:rsidRPr="00CC6DD8" w:rsidTr="00DE3397">
        <w:trPr>
          <w:cantSplit/>
        </w:trPr>
        <w:tc>
          <w:tcPr>
            <w:tcW w:w="9426" w:type="dxa"/>
            <w:gridSpan w:val="2"/>
          </w:tcPr>
          <w:p w:rsidR="00CB5B0F" w:rsidRPr="00E21B1B" w:rsidRDefault="00CB5B0F" w:rsidP="00DE3397">
            <w:pPr>
              <w:spacing w:before="120" w:line="240" w:lineRule="atLeast"/>
              <w:jc w:val="center"/>
              <w:rPr>
                <w:b/>
                <w:caps/>
                <w:sz w:val="24"/>
              </w:rPr>
            </w:pPr>
            <w:r w:rsidRPr="00E21B1B">
              <w:rPr>
                <w:b/>
                <w:caps/>
                <w:sz w:val="24"/>
              </w:rPr>
              <w:t>Kamerový systém</w:t>
            </w:r>
          </w:p>
        </w:tc>
      </w:tr>
      <w:tr w:rsidR="00CB5B0F" w:rsidRPr="00CC6DD8" w:rsidTr="00DE3397">
        <w:tc>
          <w:tcPr>
            <w:tcW w:w="4465" w:type="dxa"/>
          </w:tcPr>
          <w:p w:rsidR="00CB5B0F" w:rsidRPr="00E21B1B" w:rsidRDefault="00CB5B0F" w:rsidP="00DE3397">
            <w:pPr>
              <w:spacing w:before="120" w:line="240" w:lineRule="atLeast"/>
              <w:rPr>
                <w:sz w:val="24"/>
              </w:rPr>
            </w:pPr>
            <w:r w:rsidRPr="00E21B1B">
              <w:rPr>
                <w:sz w:val="24"/>
              </w:rPr>
              <w:t>Č.j.:         Spisový / skartační znak</w:t>
            </w:r>
          </w:p>
        </w:tc>
        <w:tc>
          <w:tcPr>
            <w:tcW w:w="4961" w:type="dxa"/>
          </w:tcPr>
          <w:p w:rsidR="00CB5B0F" w:rsidRPr="00E21B1B" w:rsidRDefault="00E21B1B" w:rsidP="00E21B1B">
            <w:pPr>
              <w:spacing w:before="120" w:line="240" w:lineRule="atLeast"/>
              <w:rPr>
                <w:b/>
                <w:sz w:val="24"/>
              </w:rPr>
            </w:pPr>
            <w:r>
              <w:rPr>
                <w:b/>
                <w:sz w:val="24"/>
              </w:rPr>
              <w:t xml:space="preserve"> ZUŠ 2026 /  </w:t>
            </w:r>
            <w:r w:rsidR="00CB5B0F" w:rsidRPr="00E21B1B">
              <w:rPr>
                <w:b/>
                <w:sz w:val="24"/>
              </w:rPr>
              <w:t xml:space="preserve">                   </w:t>
            </w:r>
            <w:r>
              <w:rPr>
                <w:b/>
                <w:sz w:val="24"/>
              </w:rPr>
              <w:t>1.4  /</w:t>
            </w:r>
            <w:r w:rsidR="00CB5B0F" w:rsidRPr="00E21B1B">
              <w:rPr>
                <w:b/>
                <w:sz w:val="24"/>
              </w:rPr>
              <w:t xml:space="preserve">  </w:t>
            </w:r>
            <w:r>
              <w:rPr>
                <w:b/>
                <w:sz w:val="24"/>
              </w:rPr>
              <w:t>S 5</w:t>
            </w:r>
          </w:p>
        </w:tc>
      </w:tr>
      <w:tr w:rsidR="00CB5B0F" w:rsidRPr="00CC6DD8" w:rsidTr="00DE3397">
        <w:tc>
          <w:tcPr>
            <w:tcW w:w="4465" w:type="dxa"/>
          </w:tcPr>
          <w:p w:rsidR="00CB5B0F" w:rsidRPr="00560A52" w:rsidRDefault="00CB5B0F" w:rsidP="00DE3397">
            <w:pPr>
              <w:spacing w:before="120" w:line="240" w:lineRule="atLeast"/>
              <w:rPr>
                <w:sz w:val="24"/>
              </w:rPr>
            </w:pPr>
            <w:r w:rsidRPr="00560A52">
              <w:rPr>
                <w:sz w:val="24"/>
              </w:rPr>
              <w:t>Vypracoval:</w:t>
            </w:r>
          </w:p>
        </w:tc>
        <w:tc>
          <w:tcPr>
            <w:tcW w:w="4961" w:type="dxa"/>
          </w:tcPr>
          <w:p w:rsidR="00CB5B0F" w:rsidRPr="00CC6DD8" w:rsidRDefault="00E21B1B" w:rsidP="00DE3397">
            <w:pPr>
              <w:pStyle w:val="DefinitionTerm"/>
              <w:widowControl/>
              <w:spacing w:before="120" w:line="240" w:lineRule="atLeast"/>
              <w:jc w:val="right"/>
              <w:rPr>
                <w:szCs w:val="24"/>
              </w:rPr>
            </w:pPr>
            <w:r>
              <w:rPr>
                <w:szCs w:val="24"/>
              </w:rPr>
              <w:t>BcA. Klára Strýčková</w:t>
            </w:r>
            <w:r w:rsidR="00CB5B0F" w:rsidRPr="00CC6DD8">
              <w:rPr>
                <w:szCs w:val="24"/>
              </w:rPr>
              <w:t>, ředitel</w:t>
            </w:r>
            <w:r>
              <w:rPr>
                <w:szCs w:val="24"/>
              </w:rPr>
              <w:t>ka</w:t>
            </w:r>
            <w:r w:rsidR="00CB5B0F" w:rsidRPr="00CC6DD8">
              <w:rPr>
                <w:szCs w:val="24"/>
              </w:rPr>
              <w:t xml:space="preserve"> školy </w:t>
            </w:r>
          </w:p>
        </w:tc>
      </w:tr>
      <w:tr w:rsidR="00CB5B0F" w:rsidRPr="00CC6DD8" w:rsidTr="00DE3397">
        <w:tc>
          <w:tcPr>
            <w:tcW w:w="4465" w:type="dxa"/>
          </w:tcPr>
          <w:p w:rsidR="00CB5B0F" w:rsidRPr="00560A52" w:rsidRDefault="00CB5B0F" w:rsidP="00DE3397">
            <w:pPr>
              <w:spacing w:before="120" w:line="240" w:lineRule="atLeast"/>
              <w:rPr>
                <w:sz w:val="24"/>
              </w:rPr>
            </w:pPr>
            <w:r w:rsidRPr="00560A52">
              <w:rPr>
                <w:sz w:val="24"/>
              </w:rPr>
              <w:t>Vydal:</w:t>
            </w:r>
          </w:p>
        </w:tc>
        <w:tc>
          <w:tcPr>
            <w:tcW w:w="4961" w:type="dxa"/>
          </w:tcPr>
          <w:p w:rsidR="00CB5B0F" w:rsidRPr="00CC6DD8" w:rsidRDefault="00E21B1B" w:rsidP="00DE3397">
            <w:pPr>
              <w:spacing w:before="120" w:line="240" w:lineRule="atLeast"/>
              <w:jc w:val="right"/>
              <w:rPr>
                <w:sz w:val="24"/>
              </w:rPr>
            </w:pPr>
            <w:r>
              <w:rPr>
                <w:sz w:val="24"/>
              </w:rPr>
              <w:t>BcA. Klára Strýčková</w:t>
            </w:r>
            <w:r w:rsidR="00CB5B0F" w:rsidRPr="00CC6DD8">
              <w:rPr>
                <w:sz w:val="24"/>
              </w:rPr>
              <w:t>, ředitel</w:t>
            </w:r>
            <w:r>
              <w:rPr>
                <w:sz w:val="24"/>
              </w:rPr>
              <w:t>ka</w:t>
            </w:r>
            <w:r w:rsidR="00CB5B0F" w:rsidRPr="00CC6DD8">
              <w:rPr>
                <w:sz w:val="24"/>
              </w:rPr>
              <w:t xml:space="preserve"> školy</w:t>
            </w:r>
          </w:p>
        </w:tc>
      </w:tr>
      <w:tr w:rsidR="00CB5B0F" w:rsidRPr="00CC6DD8" w:rsidTr="00DE3397">
        <w:tc>
          <w:tcPr>
            <w:tcW w:w="4465" w:type="dxa"/>
          </w:tcPr>
          <w:p w:rsidR="00CB5B0F" w:rsidRPr="00CC6DD8" w:rsidRDefault="00CB5B0F" w:rsidP="00DE3397">
            <w:pPr>
              <w:spacing w:before="120" w:line="240" w:lineRule="atLeast"/>
              <w:rPr>
                <w:sz w:val="24"/>
              </w:rPr>
            </w:pPr>
            <w:r w:rsidRPr="00CC6DD8">
              <w:rPr>
                <w:sz w:val="24"/>
              </w:rPr>
              <w:t>Pedagogická rada projednala dne</w:t>
            </w:r>
          </w:p>
        </w:tc>
        <w:tc>
          <w:tcPr>
            <w:tcW w:w="4961" w:type="dxa"/>
          </w:tcPr>
          <w:p w:rsidR="00CB5B0F" w:rsidRPr="00CC6DD8" w:rsidRDefault="00E21B1B" w:rsidP="00DE3397">
            <w:pPr>
              <w:spacing w:before="120" w:line="240" w:lineRule="atLeast"/>
              <w:rPr>
                <w:sz w:val="24"/>
              </w:rPr>
            </w:pPr>
            <w:r>
              <w:rPr>
                <w:sz w:val="24"/>
              </w:rPr>
              <w:t xml:space="preserve">                                                      12.03.2026</w:t>
            </w:r>
          </w:p>
        </w:tc>
      </w:tr>
      <w:tr w:rsidR="00CB5B0F" w:rsidRPr="00CC6DD8" w:rsidTr="00DE3397">
        <w:tc>
          <w:tcPr>
            <w:tcW w:w="4465" w:type="dxa"/>
          </w:tcPr>
          <w:p w:rsidR="00CB5B0F" w:rsidRPr="00CC6DD8" w:rsidRDefault="00CB5B0F" w:rsidP="00DE3397">
            <w:pPr>
              <w:spacing w:before="120" w:line="240" w:lineRule="atLeast"/>
              <w:rPr>
                <w:sz w:val="24"/>
              </w:rPr>
            </w:pPr>
            <w:r w:rsidRPr="00CC6DD8">
              <w:rPr>
                <w:sz w:val="24"/>
              </w:rPr>
              <w:t>Směrnice nabývá platnosti dne:</w:t>
            </w:r>
          </w:p>
        </w:tc>
        <w:tc>
          <w:tcPr>
            <w:tcW w:w="4961" w:type="dxa"/>
          </w:tcPr>
          <w:p w:rsidR="00CB5B0F" w:rsidRPr="00CC6DD8" w:rsidRDefault="00E21B1B" w:rsidP="00DE3397">
            <w:pPr>
              <w:spacing w:before="120" w:line="240" w:lineRule="atLeast"/>
              <w:rPr>
                <w:sz w:val="24"/>
              </w:rPr>
            </w:pPr>
            <w:r>
              <w:rPr>
                <w:sz w:val="24"/>
              </w:rPr>
              <w:t xml:space="preserve">                                                      01.04.2026</w:t>
            </w:r>
          </w:p>
        </w:tc>
      </w:tr>
      <w:tr w:rsidR="00CB5B0F" w:rsidRPr="00CC6DD8" w:rsidTr="00DE3397">
        <w:tc>
          <w:tcPr>
            <w:tcW w:w="4465" w:type="dxa"/>
          </w:tcPr>
          <w:p w:rsidR="00CB5B0F" w:rsidRPr="00CC6DD8" w:rsidRDefault="00CB5B0F" w:rsidP="00DE3397">
            <w:pPr>
              <w:spacing w:before="120" w:line="240" w:lineRule="atLeast"/>
              <w:rPr>
                <w:sz w:val="24"/>
              </w:rPr>
            </w:pPr>
            <w:r w:rsidRPr="00CC6DD8">
              <w:rPr>
                <w:sz w:val="24"/>
              </w:rPr>
              <w:t>Směrnice nabývá účinnosti dne:</w:t>
            </w:r>
          </w:p>
        </w:tc>
        <w:tc>
          <w:tcPr>
            <w:tcW w:w="4961" w:type="dxa"/>
          </w:tcPr>
          <w:p w:rsidR="00CB5B0F" w:rsidRPr="00CC6DD8" w:rsidRDefault="00E21B1B" w:rsidP="00DE3397">
            <w:pPr>
              <w:spacing w:before="120" w:line="240" w:lineRule="atLeast"/>
              <w:rPr>
                <w:sz w:val="24"/>
              </w:rPr>
            </w:pPr>
            <w:r>
              <w:rPr>
                <w:sz w:val="24"/>
              </w:rPr>
              <w:t xml:space="preserve">                                                      01.04.2026</w:t>
            </w:r>
          </w:p>
        </w:tc>
      </w:tr>
      <w:tr w:rsidR="00CB5B0F" w:rsidRPr="00CC6DD8" w:rsidTr="00DE3397">
        <w:tc>
          <w:tcPr>
            <w:tcW w:w="9426" w:type="dxa"/>
            <w:gridSpan w:val="2"/>
          </w:tcPr>
          <w:p w:rsidR="00CB5B0F" w:rsidRPr="00CC6DD8" w:rsidRDefault="00CB5B0F" w:rsidP="00DE3397">
            <w:pPr>
              <w:spacing w:before="120" w:line="240" w:lineRule="atLeast"/>
              <w:ind w:left="284" w:firstLine="0"/>
              <w:rPr>
                <w:sz w:val="24"/>
              </w:rPr>
            </w:pPr>
            <w:r w:rsidRPr="00CC6DD8">
              <w:rPr>
                <w:sz w:val="24"/>
              </w:rPr>
              <w:t>Změny ve směrnici jsou prováděny formou číslovaných písemných dodatků, které tvoří součást tohoto předpisu.</w:t>
            </w:r>
          </w:p>
        </w:tc>
      </w:tr>
      <w:tr w:rsidR="00CB5B0F" w:rsidRPr="00A0380A" w:rsidTr="00DE3397">
        <w:tc>
          <w:tcPr>
            <w:tcW w:w="9426" w:type="dxa"/>
            <w:gridSpan w:val="2"/>
          </w:tcPr>
          <w:p w:rsidR="00CB5B0F" w:rsidRPr="00A0380A" w:rsidRDefault="00CB5B0F" w:rsidP="00DE3397">
            <w:pPr>
              <w:spacing w:before="0"/>
              <w:rPr>
                <w:sz w:val="16"/>
              </w:rPr>
            </w:pPr>
          </w:p>
        </w:tc>
      </w:tr>
    </w:tbl>
    <w:p w:rsidR="00CB5B0F" w:rsidRPr="00A0380A" w:rsidRDefault="00CB5B0F" w:rsidP="00CB5B0F">
      <w:pPr>
        <w:pStyle w:val="Zkladntext"/>
        <w:rPr>
          <w:sz w:val="20"/>
        </w:rPr>
      </w:pPr>
    </w:p>
    <w:p w:rsidR="00CB5B0F" w:rsidRDefault="00CB5B0F" w:rsidP="00CB5B0F">
      <w:pPr>
        <w:spacing w:before="0"/>
        <w:ind w:firstLine="0"/>
        <w:rPr>
          <w:b/>
          <w:sz w:val="24"/>
          <w:u w:val="single"/>
        </w:rPr>
      </w:pPr>
      <w:r w:rsidRPr="00625B32">
        <w:rPr>
          <w:b/>
          <w:sz w:val="24"/>
          <w:u w:val="single"/>
        </w:rPr>
        <w:t>I. Obecná ustanovení</w:t>
      </w:r>
      <w:r w:rsidR="004758E0">
        <w:rPr>
          <w:b/>
          <w:sz w:val="24"/>
          <w:u w:val="single"/>
        </w:rPr>
        <w:t>:</w:t>
      </w:r>
    </w:p>
    <w:p w:rsidR="004758E0" w:rsidRPr="00625B32" w:rsidRDefault="004758E0" w:rsidP="00CB5B0F">
      <w:pPr>
        <w:spacing w:before="0"/>
        <w:ind w:firstLine="0"/>
        <w:rPr>
          <w:b/>
          <w:sz w:val="24"/>
          <w:u w:val="single"/>
        </w:rPr>
      </w:pPr>
    </w:p>
    <w:p w:rsidR="00CB5B0F" w:rsidRPr="00E21B1B" w:rsidRDefault="00CB5B0F" w:rsidP="00CB5B0F">
      <w:pPr>
        <w:spacing w:before="0"/>
        <w:ind w:firstLine="0"/>
        <w:rPr>
          <w:sz w:val="24"/>
        </w:rPr>
      </w:pPr>
      <w:r w:rsidRPr="00625B32">
        <w:rPr>
          <w:sz w:val="24"/>
        </w:rPr>
        <w:t>1. Ředitel</w:t>
      </w:r>
      <w:r w:rsidR="00E21B1B">
        <w:rPr>
          <w:sz w:val="24"/>
        </w:rPr>
        <w:t>ka</w:t>
      </w:r>
      <w:r w:rsidRPr="00625B32">
        <w:rPr>
          <w:sz w:val="24"/>
        </w:rPr>
        <w:t xml:space="preserve"> školy jako statutární orgán školy vydává tuto směrnici v souladu </w:t>
      </w:r>
      <w:r w:rsidRPr="00E21B1B">
        <w:rPr>
          <w:sz w:val="24"/>
        </w:rPr>
        <w:t>s</w:t>
      </w:r>
      <w:r w:rsidR="002836B7" w:rsidRPr="00E21B1B">
        <w:rPr>
          <w:sz w:val="24"/>
        </w:rPr>
        <w:t> </w:t>
      </w:r>
      <w:r w:rsidR="006620F7" w:rsidRPr="00E21B1B">
        <w:rPr>
          <w:sz w:val="24"/>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též jen „GDPR“, v platném a účinném znění</w:t>
      </w:r>
      <w:r w:rsidR="00EB42A4" w:rsidRPr="00E21B1B">
        <w:rPr>
          <w:sz w:val="24"/>
        </w:rPr>
        <w:t xml:space="preserve"> a v souladu </w:t>
      </w:r>
      <w:r w:rsidR="000305FF" w:rsidRPr="00E21B1B">
        <w:rPr>
          <w:sz w:val="24"/>
        </w:rPr>
        <w:t>se zákonem č. 110/2019 Sb., o zpracování osobních údajů</w:t>
      </w:r>
      <w:r w:rsidR="002F518A" w:rsidRPr="00E21B1B">
        <w:rPr>
          <w:sz w:val="24"/>
        </w:rPr>
        <w:t>, v platném a účinném znění.</w:t>
      </w:r>
    </w:p>
    <w:p w:rsidR="00CB5B0F" w:rsidRPr="00E21B1B" w:rsidRDefault="00CB5B0F" w:rsidP="00CB5B0F">
      <w:pPr>
        <w:spacing w:before="0"/>
        <w:ind w:firstLine="0"/>
        <w:rPr>
          <w:sz w:val="24"/>
        </w:rPr>
      </w:pPr>
    </w:p>
    <w:p w:rsidR="00CB5B0F" w:rsidRPr="00625B32" w:rsidRDefault="00CB5B0F" w:rsidP="00CB5B0F">
      <w:pPr>
        <w:spacing w:before="0"/>
        <w:ind w:firstLine="0"/>
        <w:rPr>
          <w:b/>
          <w:sz w:val="24"/>
          <w:u w:val="single"/>
        </w:rPr>
      </w:pPr>
      <w:r w:rsidRPr="00625B32">
        <w:rPr>
          <w:b/>
          <w:sz w:val="24"/>
          <w:u w:val="single"/>
        </w:rPr>
        <w:t xml:space="preserve">II. </w:t>
      </w:r>
      <w:r>
        <w:rPr>
          <w:b/>
          <w:sz w:val="24"/>
          <w:u w:val="single"/>
        </w:rPr>
        <w:t>Dále u</w:t>
      </w:r>
      <w:r w:rsidRPr="00625B32">
        <w:rPr>
          <w:b/>
          <w:sz w:val="24"/>
          <w:u w:val="single"/>
        </w:rPr>
        <w:t>vedenými pojmy se rozumí:</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Zpracování osobních údajů </w:t>
      </w:r>
    </w:p>
    <w:p w:rsidR="00CB5B0F" w:rsidRPr="004758E0" w:rsidRDefault="00594595" w:rsidP="00CB5B0F">
      <w:pPr>
        <w:spacing w:before="0"/>
        <w:ind w:firstLine="0"/>
        <w:rPr>
          <w:sz w:val="24"/>
        </w:rPr>
      </w:pPr>
      <w:r w:rsidRPr="004758E0">
        <w:rPr>
          <w:sz w:val="24"/>
        </w:rPr>
        <w:t>Jakákoliv operace nebo soustava operací, které správce nebo zpracovatel systematicky provádějí s osobními údaji, a to automatizovaně nebo jinými prostředky, tedy zejména shromažďování, ukládání na nosiče informací, zpřístupňování, úprava nebo pozměňování, vyhledávání, používání, předávání, šíření, zveřejňování, uchovávání, výměna, třídění nebo kombinování, blokování a likvidace</w:t>
      </w:r>
      <w:r w:rsidR="00CB5B0F" w:rsidRPr="004758E0">
        <w:rPr>
          <w:sz w:val="24"/>
        </w:rPr>
        <w:t>.</w:t>
      </w:r>
    </w:p>
    <w:p w:rsidR="00CB5B0F" w:rsidRPr="006C03C2"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Osobní údaj </w:t>
      </w:r>
    </w:p>
    <w:p w:rsidR="00CB5B0F" w:rsidRPr="004758E0" w:rsidRDefault="009C6118" w:rsidP="00CB5B0F">
      <w:pPr>
        <w:spacing w:before="0"/>
        <w:ind w:firstLine="0"/>
        <w:rPr>
          <w:sz w:val="24"/>
        </w:rPr>
      </w:pPr>
      <w:r w:rsidRPr="004758E0">
        <w:rPr>
          <w:sz w:val="24"/>
        </w:rPr>
        <w:t>Jakákoliv informace týkající se určeného nebo určitelného subjektu údajů, přičemž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Citlivý údaj </w:t>
      </w:r>
    </w:p>
    <w:p w:rsidR="00CB5B0F" w:rsidRPr="00625B32" w:rsidRDefault="00CB5B0F" w:rsidP="00CB5B0F">
      <w:pPr>
        <w:spacing w:before="0"/>
        <w:ind w:firstLine="0"/>
        <w:rPr>
          <w:sz w:val="24"/>
        </w:rPr>
      </w:pPr>
      <w:r w:rsidRPr="00625B32">
        <w:rPr>
          <w:sz w:val="24"/>
        </w:rPr>
        <w:t>Osobní údaj vypovídající o národnostním, rasovém nebo etnickém původu, politických postojích, členství v politických stranách, náboženství a filozofickém přesvědčení, trestné činnosti, zdravotním stavu a sexuálním životě subjektu údajů.</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Shromažďování osobních údajů </w:t>
      </w:r>
    </w:p>
    <w:p w:rsidR="00CB5B0F" w:rsidRPr="00625B32" w:rsidRDefault="00CB5B0F" w:rsidP="00CB5B0F">
      <w:pPr>
        <w:spacing w:before="0"/>
        <w:ind w:firstLine="0"/>
        <w:rPr>
          <w:sz w:val="24"/>
        </w:rPr>
      </w:pPr>
      <w:r w:rsidRPr="00625B32">
        <w:rPr>
          <w:sz w:val="24"/>
        </w:rPr>
        <w:t xml:space="preserve">Systematický postup, jehož cílem je získání osobních údajů za účelem jejich dalšího uložení na nosič </w:t>
      </w:r>
      <w:r w:rsidRPr="004758E0">
        <w:rPr>
          <w:sz w:val="24"/>
        </w:rPr>
        <w:t>informací</w:t>
      </w:r>
      <w:r w:rsidR="004758E0" w:rsidRPr="004758E0">
        <w:rPr>
          <w:sz w:val="24"/>
        </w:rPr>
        <w:t xml:space="preserve"> </w:t>
      </w:r>
      <w:r w:rsidR="00721D1F" w:rsidRPr="004758E0">
        <w:rPr>
          <w:sz w:val="24"/>
        </w:rPr>
        <w:t>pro jejich okamžité nebo pozdější zpracování</w:t>
      </w:r>
      <w:r w:rsidRPr="004758E0">
        <w:rPr>
          <w:sz w:val="24"/>
        </w:rPr>
        <w:t>.</w:t>
      </w:r>
    </w:p>
    <w:p w:rsidR="00CB5B0F" w:rsidRPr="00625B32" w:rsidRDefault="00CB5B0F" w:rsidP="00CB5B0F">
      <w:pPr>
        <w:spacing w:before="0"/>
        <w:ind w:firstLine="0"/>
        <w:rPr>
          <w:sz w:val="24"/>
        </w:rPr>
      </w:pPr>
    </w:p>
    <w:p w:rsidR="004758E0" w:rsidRDefault="004758E0"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Likvidace osobních údajů </w:t>
      </w:r>
    </w:p>
    <w:p w:rsidR="00CB5B0F" w:rsidRPr="00625B32" w:rsidRDefault="00CB5B0F" w:rsidP="00CB5B0F">
      <w:pPr>
        <w:spacing w:before="0"/>
        <w:ind w:firstLine="0"/>
        <w:rPr>
          <w:sz w:val="24"/>
        </w:rPr>
      </w:pPr>
      <w:r w:rsidRPr="00625B32">
        <w:rPr>
          <w:sz w:val="24"/>
        </w:rPr>
        <w:t>Fyzické zničení jejich nosiče, jejich fyzické vymazání nebo jejich trvalé vyloučení z dalších zpracování.</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Správce osobních údajů </w:t>
      </w:r>
    </w:p>
    <w:p w:rsidR="00CB5B0F" w:rsidRPr="00625B32" w:rsidRDefault="00CB5B0F" w:rsidP="00CB5B0F">
      <w:pPr>
        <w:spacing w:before="0"/>
        <w:ind w:firstLine="0"/>
        <w:rPr>
          <w:sz w:val="24"/>
        </w:rPr>
      </w:pPr>
      <w:r w:rsidRPr="00625B32">
        <w:rPr>
          <w:sz w:val="24"/>
        </w:rPr>
        <w:t>Každý subjekt, který určuje účel a prostředky zpracování osobních údajů, provádí zpracování a odpovídá za něj. Správcem v tomto smyslu je škola.</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Zpracovatel osobních údajů </w:t>
      </w:r>
    </w:p>
    <w:p w:rsidR="00CB5B0F" w:rsidRPr="00625B32" w:rsidRDefault="00AE36BF" w:rsidP="00CB5B0F">
      <w:pPr>
        <w:spacing w:before="0"/>
        <w:ind w:firstLine="0"/>
        <w:rPr>
          <w:sz w:val="24"/>
        </w:rPr>
      </w:pPr>
      <w:r w:rsidRPr="004758E0">
        <w:rPr>
          <w:sz w:val="24"/>
        </w:rPr>
        <w:t>Fyzická nebo právnická osoba, orgán veřejné moci, agentura nebo jiný subjekt, který zpracovává osobní údaje pro správce</w:t>
      </w:r>
      <w:r w:rsidR="00CB5B0F" w:rsidRPr="004758E0">
        <w:rPr>
          <w:sz w:val="24"/>
        </w:rPr>
        <w:t>. Zpracovatelem v tomto smyslu je šk</w:t>
      </w:r>
      <w:r w:rsidR="004758E0" w:rsidRPr="004758E0">
        <w:rPr>
          <w:sz w:val="24"/>
        </w:rPr>
        <w:t>ola, která</w:t>
      </w:r>
      <w:r w:rsidR="004758E0">
        <w:rPr>
          <w:sz w:val="24"/>
        </w:rPr>
        <w:t xml:space="preserve"> data shromažďuje</w:t>
      </w:r>
      <w:r w:rsidR="00CB5B0F" w:rsidRPr="00625B32">
        <w:rPr>
          <w:sz w:val="24"/>
        </w:rPr>
        <w:t>, ukládá a v případě, že došlo k protiprávnímu jednání, předává tyto informace Policii ČR, která je oprávněna provádět identifikaci fyzických osob.</w:t>
      </w:r>
    </w:p>
    <w:p w:rsidR="00CB5B0F" w:rsidRPr="00625B32" w:rsidRDefault="00CB5B0F" w:rsidP="00CB5B0F">
      <w:pPr>
        <w:spacing w:before="0"/>
        <w:ind w:firstLine="0"/>
        <w:rPr>
          <w:sz w:val="24"/>
        </w:rPr>
      </w:pPr>
    </w:p>
    <w:p w:rsidR="004758E0" w:rsidRDefault="00CB5B0F" w:rsidP="00CB5B0F">
      <w:pPr>
        <w:spacing w:before="0"/>
        <w:ind w:firstLine="0"/>
        <w:rPr>
          <w:b/>
          <w:sz w:val="24"/>
          <w:u w:val="single"/>
        </w:rPr>
      </w:pPr>
      <w:r w:rsidRPr="00625B32">
        <w:rPr>
          <w:b/>
          <w:sz w:val="24"/>
          <w:u w:val="single"/>
        </w:rPr>
        <w:t>III. Účel systému</w:t>
      </w:r>
      <w:r w:rsidR="004758E0">
        <w:rPr>
          <w:b/>
          <w:sz w:val="24"/>
          <w:u w:val="single"/>
        </w:rPr>
        <w:t>:</w:t>
      </w:r>
    </w:p>
    <w:p w:rsidR="00CB5B0F" w:rsidRPr="00625B32" w:rsidRDefault="00CB5B0F" w:rsidP="00CB5B0F">
      <w:pPr>
        <w:spacing w:before="0"/>
        <w:ind w:firstLine="0"/>
        <w:rPr>
          <w:b/>
          <w:sz w:val="24"/>
          <w:u w:val="single"/>
        </w:rPr>
      </w:pPr>
      <w:r w:rsidRPr="00625B32">
        <w:rPr>
          <w:b/>
          <w:sz w:val="24"/>
          <w:u w:val="single"/>
        </w:rPr>
        <w:t xml:space="preserve"> </w:t>
      </w:r>
    </w:p>
    <w:p w:rsidR="00CB5B0F" w:rsidRPr="00625B32" w:rsidRDefault="00CB5B0F" w:rsidP="00CB5B0F">
      <w:pPr>
        <w:spacing w:before="0"/>
        <w:ind w:firstLine="0"/>
        <w:rPr>
          <w:sz w:val="24"/>
        </w:rPr>
      </w:pPr>
      <w:r>
        <w:rPr>
          <w:sz w:val="24"/>
        </w:rPr>
        <w:t>1</w:t>
      </w:r>
      <w:r w:rsidRPr="00625B32">
        <w:rPr>
          <w:sz w:val="24"/>
        </w:rPr>
        <w:t xml:space="preserve">. Škola touto směrnicí stanovuje zásady používání kamerového systému s cílem zajistit nezbytnou ochranu majetku a práv žáků, zaměstnanců a dalších osob pobývajících v prostorách školy. Systém slouží zejména na ochranu majetku zřizovatele, školy a osob pobývajících v budově školy a předcházení výskytu rizikového chování. Kamerový systém zasahuje co nejméně do soukromí všech monitorovaných osob. Škola řeší otázky spojené se zabezpečením veřejných prostor před krádežemi a poškozováním majetku zřizovatele, žáků, návštěvníků školy a školy. Tento zájem převažuje nad případnými soukromými zájmy </w:t>
      </w:r>
      <w:r w:rsidRPr="004758E0">
        <w:rPr>
          <w:sz w:val="24"/>
        </w:rPr>
        <w:t xml:space="preserve">jednotlivých </w:t>
      </w:r>
      <w:r w:rsidR="006236C4" w:rsidRPr="004758E0">
        <w:rPr>
          <w:sz w:val="24"/>
        </w:rPr>
        <w:t xml:space="preserve">fyzických </w:t>
      </w:r>
      <w:r w:rsidRPr="004758E0">
        <w:rPr>
          <w:sz w:val="24"/>
        </w:rPr>
        <w:t>osob</w:t>
      </w:r>
      <w:r w:rsidR="00D1775E" w:rsidRPr="004758E0">
        <w:rPr>
          <w:sz w:val="24"/>
        </w:rPr>
        <w:t xml:space="preserve"> na tom, aby nebyly monitorovány</w:t>
      </w:r>
      <w:r w:rsidRPr="00625B32">
        <w:rPr>
          <w:sz w:val="24"/>
        </w:rPr>
        <w:t>. Kamerový systém je použit proto, že škola není schopna zajistit ochranu majetku školy jen svými zaměstnanci</w:t>
      </w:r>
      <w:r>
        <w:rPr>
          <w:sz w:val="24"/>
        </w:rPr>
        <w:t>, sledovaného účelu nelze dosáhnout jinou cestou</w:t>
      </w:r>
      <w:r w:rsidRPr="00625B32">
        <w:rPr>
          <w:sz w:val="24"/>
        </w:rPr>
        <w:t>. Provoz kamerového systému je přiměřená technologie pro monitorování rizikových míst.</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Pr>
          <w:sz w:val="24"/>
        </w:rPr>
        <w:t>2</w:t>
      </w:r>
      <w:r w:rsidRPr="00625B32">
        <w:rPr>
          <w:sz w:val="24"/>
        </w:rPr>
        <w:t>. Účelem zpracovávání pořízených obrazových záznamů je především prevence a odhalování protiprávního jednání ve veřejných prostorách školy.</w:t>
      </w:r>
    </w:p>
    <w:p w:rsidR="00CB5B0F" w:rsidRPr="00625B32" w:rsidRDefault="00CB5B0F" w:rsidP="00CB5B0F">
      <w:pPr>
        <w:spacing w:before="0"/>
        <w:ind w:firstLine="0"/>
        <w:rPr>
          <w:sz w:val="24"/>
        </w:rPr>
      </w:pPr>
    </w:p>
    <w:p w:rsidR="00CB5B0F" w:rsidRPr="00625B32" w:rsidRDefault="00CB5B0F" w:rsidP="00CB5B0F">
      <w:pPr>
        <w:spacing w:before="0"/>
        <w:ind w:firstLine="0"/>
        <w:rPr>
          <w:sz w:val="24"/>
        </w:rPr>
      </w:pPr>
      <w:r>
        <w:rPr>
          <w:sz w:val="24"/>
        </w:rPr>
        <w:t>3</w:t>
      </w:r>
      <w:r w:rsidRPr="00625B32">
        <w:rPr>
          <w:sz w:val="24"/>
        </w:rPr>
        <w:t xml:space="preserve">. Tyto záznamy slouží jako důkazní materiál v případě trestné činnosti nebo v případě způsobení škody na majetku a právech návštěvníků i společnosti ve sledovaných prostorách školy. </w:t>
      </w:r>
    </w:p>
    <w:p w:rsidR="00CB5B0F" w:rsidRPr="00625B32" w:rsidRDefault="00CB5B0F" w:rsidP="00CB5B0F">
      <w:pPr>
        <w:spacing w:before="0"/>
        <w:ind w:firstLine="0"/>
        <w:rPr>
          <w:sz w:val="24"/>
        </w:rPr>
      </w:pPr>
    </w:p>
    <w:p w:rsidR="00CB5B0F" w:rsidRPr="00625B32" w:rsidRDefault="00742D8C" w:rsidP="00FD0248">
      <w:pPr>
        <w:spacing w:before="0"/>
        <w:ind w:firstLine="0"/>
        <w:rPr>
          <w:sz w:val="24"/>
        </w:rPr>
      </w:pPr>
      <w:r>
        <w:rPr>
          <w:sz w:val="24"/>
        </w:rPr>
        <w:t>4</w:t>
      </w:r>
      <w:r w:rsidR="00CB5B0F" w:rsidRPr="00625B32">
        <w:rPr>
          <w:sz w:val="24"/>
        </w:rPr>
        <w:t xml:space="preserve">. </w:t>
      </w:r>
      <w:r w:rsidR="00CB5B0F" w:rsidRPr="004758E0">
        <w:rPr>
          <w:sz w:val="24"/>
        </w:rPr>
        <w:t>Kamerový systém snímá pouze veřej</w:t>
      </w:r>
      <w:r w:rsidR="004758E0" w:rsidRPr="004758E0">
        <w:rPr>
          <w:sz w:val="24"/>
        </w:rPr>
        <w:t xml:space="preserve">né prostory budovy </w:t>
      </w:r>
      <w:r w:rsidR="00CB5B0F" w:rsidRPr="004758E0">
        <w:rPr>
          <w:sz w:val="24"/>
        </w:rPr>
        <w:t xml:space="preserve">a </w:t>
      </w:r>
      <w:r w:rsidR="00FD0248" w:rsidRPr="004758E0">
        <w:rPr>
          <w:sz w:val="24"/>
        </w:rPr>
        <w:t xml:space="preserve">nezasahuje nepřiměřeně do soukromí </w:t>
      </w:r>
      <w:r w:rsidR="004758E0" w:rsidRPr="004758E0">
        <w:rPr>
          <w:sz w:val="24"/>
        </w:rPr>
        <w:t>subjektů</w:t>
      </w:r>
      <w:r w:rsidR="00FD0248" w:rsidRPr="004758E0">
        <w:rPr>
          <w:sz w:val="24"/>
        </w:rPr>
        <w:t>, tedy zaměstnanců a žáků, ani jiných</w:t>
      </w:r>
      <w:r w:rsidR="004758E0" w:rsidRPr="004758E0">
        <w:rPr>
          <w:sz w:val="24"/>
        </w:rPr>
        <w:t xml:space="preserve"> </w:t>
      </w:r>
      <w:r w:rsidR="00FD0248" w:rsidRPr="004758E0">
        <w:rPr>
          <w:sz w:val="24"/>
        </w:rPr>
        <w:t>návštěvníků školy</w:t>
      </w:r>
      <w:r w:rsidR="004758E0">
        <w:rPr>
          <w:sz w:val="24"/>
        </w:rPr>
        <w:t xml:space="preserve"> </w:t>
      </w:r>
      <w:r w:rsidR="00FD0248" w:rsidRPr="004758E0">
        <w:rPr>
          <w:sz w:val="24"/>
        </w:rPr>
        <w:t>– monitorovány nejsou prostory toalet, pracovní místa zaměstnanců a místa určená pro odpočinek nebo trávení volného času</w:t>
      </w:r>
      <w:r w:rsidR="00CB5B0F" w:rsidRPr="004758E0">
        <w:rPr>
          <w:sz w:val="24"/>
        </w:rPr>
        <w:t>.</w:t>
      </w:r>
    </w:p>
    <w:p w:rsidR="00CB5B0F" w:rsidRPr="00625B32" w:rsidRDefault="00CB5B0F" w:rsidP="00CB5B0F">
      <w:pPr>
        <w:spacing w:before="0"/>
        <w:ind w:firstLine="0"/>
        <w:rPr>
          <w:sz w:val="24"/>
        </w:rPr>
      </w:pPr>
    </w:p>
    <w:p w:rsidR="00CB5B0F" w:rsidRPr="00625B32" w:rsidRDefault="00742D8C" w:rsidP="00CB5B0F">
      <w:pPr>
        <w:spacing w:before="0"/>
        <w:ind w:firstLine="0"/>
        <w:rPr>
          <w:sz w:val="24"/>
        </w:rPr>
      </w:pPr>
      <w:r>
        <w:rPr>
          <w:sz w:val="24"/>
        </w:rPr>
        <w:t>5</w:t>
      </w:r>
      <w:r w:rsidR="00CB5B0F" w:rsidRPr="00625B32">
        <w:rPr>
          <w:sz w:val="24"/>
        </w:rPr>
        <w:t>. Kamerový systém pořizuje pouze obrazový záznam.</w:t>
      </w:r>
    </w:p>
    <w:p w:rsidR="00CB5B0F" w:rsidRDefault="00CB5B0F" w:rsidP="00CB5B0F">
      <w:pPr>
        <w:spacing w:before="0"/>
        <w:ind w:firstLine="0"/>
        <w:rPr>
          <w:sz w:val="24"/>
        </w:rPr>
      </w:pPr>
    </w:p>
    <w:p w:rsidR="00CB5B0F" w:rsidRPr="00625B32" w:rsidRDefault="00CB5B0F" w:rsidP="00CB5B0F">
      <w:pPr>
        <w:spacing w:before="0"/>
        <w:ind w:firstLine="0"/>
        <w:rPr>
          <w:sz w:val="24"/>
        </w:rPr>
      </w:pPr>
    </w:p>
    <w:p w:rsidR="00CB5B0F" w:rsidRDefault="00CB5B0F" w:rsidP="00CB5B0F">
      <w:pPr>
        <w:spacing w:before="0"/>
        <w:ind w:firstLine="0"/>
        <w:rPr>
          <w:b/>
          <w:sz w:val="24"/>
          <w:u w:val="single"/>
        </w:rPr>
      </w:pPr>
      <w:r w:rsidRPr="004758E0">
        <w:rPr>
          <w:b/>
          <w:sz w:val="24"/>
          <w:u w:val="single"/>
        </w:rPr>
        <w:t xml:space="preserve">IV. </w:t>
      </w:r>
      <w:r w:rsidR="00742D8C" w:rsidRPr="004758E0">
        <w:rPr>
          <w:b/>
          <w:sz w:val="24"/>
          <w:u w:val="single"/>
        </w:rPr>
        <w:t>Správce kamerového systému</w:t>
      </w:r>
      <w:r w:rsidR="004758E0">
        <w:rPr>
          <w:b/>
          <w:sz w:val="24"/>
          <w:u w:val="single"/>
        </w:rPr>
        <w:t>:</w:t>
      </w:r>
    </w:p>
    <w:p w:rsidR="004758E0" w:rsidRPr="004758E0" w:rsidRDefault="004758E0" w:rsidP="00CB5B0F">
      <w:pPr>
        <w:spacing w:before="0"/>
        <w:ind w:firstLine="0"/>
        <w:rPr>
          <w:b/>
          <w:sz w:val="24"/>
          <w:u w:val="single"/>
        </w:rPr>
      </w:pPr>
    </w:p>
    <w:p w:rsidR="00CB5B0F" w:rsidRPr="00625B32" w:rsidRDefault="00CB5B0F" w:rsidP="00CB5B0F">
      <w:pPr>
        <w:spacing w:before="0"/>
        <w:ind w:firstLine="0"/>
        <w:rPr>
          <w:sz w:val="24"/>
        </w:rPr>
      </w:pPr>
      <w:r w:rsidRPr="00625B32">
        <w:rPr>
          <w:sz w:val="24"/>
        </w:rPr>
        <w:t xml:space="preserve">1. Správcem systému je: </w:t>
      </w:r>
    </w:p>
    <w:p w:rsidR="00E85611" w:rsidRPr="004758E0" w:rsidRDefault="004758E0" w:rsidP="00CB5B0F">
      <w:pPr>
        <w:spacing w:before="0"/>
        <w:ind w:firstLine="0"/>
        <w:rPr>
          <w:sz w:val="24"/>
        </w:rPr>
      </w:pPr>
      <w:r>
        <w:rPr>
          <w:sz w:val="24"/>
        </w:rPr>
        <w:t xml:space="preserve">Základní umělecká škola Dubňany, příspěvková organizace, Komenského 282, 696 03 Dubňany. Tel: 725538925, 725538926, e-mail: </w:t>
      </w:r>
      <w:hyperlink r:id="rId10" w:history="1">
        <w:r w:rsidRPr="004758E0">
          <w:rPr>
            <w:rStyle w:val="Hypertextovodkaz"/>
            <w:color w:val="auto"/>
            <w:sz w:val="24"/>
          </w:rPr>
          <w:t>kancelar@zusdubnany.cz</w:t>
        </w:r>
      </w:hyperlink>
      <w:r w:rsidRPr="004758E0">
        <w:rPr>
          <w:sz w:val="24"/>
        </w:rPr>
        <w:t xml:space="preserve"> .</w:t>
      </w:r>
    </w:p>
    <w:p w:rsidR="009C4912" w:rsidRDefault="009C4912" w:rsidP="00CB5B0F">
      <w:pPr>
        <w:spacing w:before="0"/>
        <w:ind w:firstLine="0"/>
        <w:rPr>
          <w:sz w:val="24"/>
        </w:rPr>
      </w:pPr>
    </w:p>
    <w:p w:rsidR="009C4912" w:rsidRPr="004758E0" w:rsidRDefault="009C4912" w:rsidP="00CB5B0F">
      <w:pPr>
        <w:spacing w:before="0"/>
        <w:ind w:firstLine="0"/>
        <w:rPr>
          <w:sz w:val="24"/>
        </w:rPr>
      </w:pPr>
      <w:r w:rsidRPr="004758E0">
        <w:rPr>
          <w:sz w:val="24"/>
        </w:rPr>
        <w:lastRenderedPageBreak/>
        <w:t xml:space="preserve">Za dodržování ochrany osobních údajů v kamerových systémech </w:t>
      </w:r>
      <w:r w:rsidR="004758E0" w:rsidRPr="004758E0">
        <w:rPr>
          <w:sz w:val="24"/>
        </w:rPr>
        <w:t>školy</w:t>
      </w:r>
      <w:r w:rsidRPr="004758E0">
        <w:rPr>
          <w:sz w:val="24"/>
        </w:rPr>
        <w:t xml:space="preserve"> odpovídá osoba pověřená realizací výkonu správy kamerového systému. Pověřenou osobou je</w:t>
      </w:r>
      <w:r w:rsidR="004758E0">
        <w:rPr>
          <w:sz w:val="24"/>
        </w:rPr>
        <w:t xml:space="preserve"> pan</w:t>
      </w:r>
      <w:r w:rsidRPr="004758E0">
        <w:rPr>
          <w:sz w:val="24"/>
        </w:rPr>
        <w:t xml:space="preserve"> </w:t>
      </w:r>
      <w:r w:rsidR="004758E0" w:rsidRPr="004758E0">
        <w:rPr>
          <w:sz w:val="24"/>
        </w:rPr>
        <w:t>Michael Strýček.</w:t>
      </w:r>
    </w:p>
    <w:p w:rsidR="00DB64C2" w:rsidRPr="00E12AD9" w:rsidRDefault="00DB64C2" w:rsidP="00CB5B0F">
      <w:pPr>
        <w:spacing w:before="0"/>
        <w:ind w:firstLine="0"/>
        <w:rPr>
          <w:color w:val="0070C0"/>
          <w:sz w:val="24"/>
        </w:rPr>
      </w:pPr>
    </w:p>
    <w:p w:rsidR="009C4912" w:rsidRPr="004758E0" w:rsidRDefault="009C4912" w:rsidP="00CB5B0F">
      <w:pPr>
        <w:spacing w:before="0"/>
        <w:ind w:firstLine="0"/>
        <w:rPr>
          <w:sz w:val="24"/>
        </w:rPr>
      </w:pPr>
      <w:r w:rsidRPr="004758E0">
        <w:rPr>
          <w:sz w:val="24"/>
        </w:rPr>
        <w:t>Pověřená osoba je povinna:</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používat kamerový systém pouze k účelům, ke kterým je určen, a v souladu s touto směrnicí, zejména svévolně nepořizovat kopie zaznamenaných záběrů (např. prostřednictvím mobilního telefonu),</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zajistit, aby systém umožňoval kdykoli prokazatelnou kontrolu nakládání s osobními údaji</w:t>
      </w:r>
      <w:r w:rsidR="00461D73" w:rsidRPr="004758E0">
        <w:rPr>
          <w:sz w:val="24"/>
        </w:rPr>
        <w:t>,</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zachovávat mlčenlivost o zpracovávaných osobních údajích v kamerovém systému a o bezpečnostních opatřeních k jejich ochraně; tato povinnost trvá i po skončení pracovněprávního vztahu,</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neumožnit neoprávněným osobám sledovat záběry kamer,</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zajistit informační povinnost způsoby uvedenými v čl. V.</w:t>
      </w:r>
      <w:r w:rsidR="00461D73" w:rsidRPr="004758E0">
        <w:rPr>
          <w:sz w:val="24"/>
        </w:rPr>
        <w:t xml:space="preserve"> této směrnice</w:t>
      </w:r>
      <w:r w:rsidRPr="004758E0">
        <w:rPr>
          <w:sz w:val="24"/>
        </w:rPr>
        <w:t xml:space="preserve">, </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 xml:space="preserve">v případě vytvoření média s předávanými daty uchovávat médium způsobem znemožňujícím neoprávněný či nahodilý přístup jiných osob k datům, která jsou na tomto médiu předávána, </w:t>
      </w:r>
    </w:p>
    <w:p w:rsidR="00116C24" w:rsidRPr="004758E0" w:rsidRDefault="00116C24" w:rsidP="002836B9">
      <w:pPr>
        <w:pStyle w:val="Odstavecseseznamem"/>
        <w:numPr>
          <w:ilvl w:val="0"/>
          <w:numId w:val="4"/>
        </w:numPr>
        <w:spacing w:before="0" w:after="120"/>
        <w:ind w:left="714" w:hanging="357"/>
        <w:contextualSpacing w:val="0"/>
        <w:rPr>
          <w:sz w:val="24"/>
        </w:rPr>
      </w:pPr>
      <w:r w:rsidRPr="004758E0">
        <w:rPr>
          <w:sz w:val="24"/>
        </w:rPr>
        <w:t>případné předání média s daty Policii ČR nebo správnímu orgánu, popř. jiným zainteresovaným subjektům pro naplnění účelu zpracování (např. pojišťovna) učinit na základě písemného Protokolu o předání záznamu, který je v příloze č. 1 směrnice a protokoly řádně archivovat,</w:t>
      </w:r>
    </w:p>
    <w:p w:rsidR="009C4912" w:rsidRPr="004758E0" w:rsidRDefault="00116C24" w:rsidP="002836B9">
      <w:pPr>
        <w:pStyle w:val="Odstavecseseznamem"/>
        <w:numPr>
          <w:ilvl w:val="0"/>
          <w:numId w:val="4"/>
        </w:numPr>
        <w:spacing w:before="0" w:after="120"/>
        <w:ind w:left="714" w:hanging="357"/>
        <w:contextualSpacing w:val="0"/>
        <w:rPr>
          <w:sz w:val="24"/>
        </w:rPr>
      </w:pPr>
      <w:r w:rsidRPr="004758E0">
        <w:rPr>
          <w:sz w:val="24"/>
        </w:rPr>
        <w:t>řešit poruchy a jiné nestandardní stavy kamerového systému; v případě poruchy kamerového systému zajistit přístup technika servisní organizace k příslušným komponentům kamerového systému a po dobu přítomnosti zajistit dohled nad jeho činností. Přístup ke kamerovému systému by měl správce umožnit i pověřenci pro ochranu osobních údajů a osobám vykonávajícím dohled nad ochranou osobních údajů (kontroloři ÚOOÚ).</w:t>
      </w:r>
    </w:p>
    <w:p w:rsidR="00CB5B0F" w:rsidRPr="00625B32" w:rsidRDefault="00CB5B0F" w:rsidP="00CB5B0F">
      <w:pPr>
        <w:spacing w:before="0"/>
        <w:ind w:firstLine="0"/>
        <w:rPr>
          <w:sz w:val="24"/>
        </w:rPr>
      </w:pPr>
    </w:p>
    <w:p w:rsidR="00CB5B0F" w:rsidRDefault="00CB5B0F" w:rsidP="00CB5B0F">
      <w:pPr>
        <w:spacing w:before="0"/>
        <w:ind w:firstLine="0"/>
        <w:rPr>
          <w:sz w:val="24"/>
        </w:rPr>
      </w:pPr>
      <w:r>
        <w:rPr>
          <w:sz w:val="24"/>
        </w:rPr>
        <w:t>2</w:t>
      </w:r>
      <w:r w:rsidRPr="00625B32">
        <w:rPr>
          <w:sz w:val="24"/>
        </w:rPr>
        <w:t xml:space="preserve">. Místem zpracování je: </w:t>
      </w:r>
      <w:r w:rsidR="0052643F">
        <w:rPr>
          <w:sz w:val="24"/>
        </w:rPr>
        <w:t>Ředitelna školy.</w:t>
      </w:r>
    </w:p>
    <w:p w:rsidR="002836B9" w:rsidRPr="00625B32" w:rsidRDefault="002836B9" w:rsidP="00CB5B0F">
      <w:pPr>
        <w:spacing w:before="0"/>
        <w:ind w:firstLine="0"/>
        <w:rPr>
          <w:sz w:val="24"/>
        </w:rPr>
      </w:pPr>
    </w:p>
    <w:p w:rsidR="00CB5B0F" w:rsidRPr="0052643F" w:rsidRDefault="00CB5B0F" w:rsidP="00CB5B0F">
      <w:pPr>
        <w:spacing w:before="0"/>
        <w:ind w:firstLine="0"/>
        <w:rPr>
          <w:b/>
          <w:sz w:val="24"/>
          <w:u w:val="single"/>
        </w:rPr>
      </w:pPr>
      <w:r w:rsidRPr="0052643F">
        <w:rPr>
          <w:b/>
          <w:sz w:val="24"/>
          <w:u w:val="single"/>
        </w:rPr>
        <w:t>V. Prostředky zpracování dat</w:t>
      </w:r>
      <w:r w:rsidR="00901D6C" w:rsidRPr="0052643F">
        <w:rPr>
          <w:b/>
          <w:sz w:val="24"/>
          <w:u w:val="single"/>
        </w:rPr>
        <w:t>, informace o monitorování prostor</w:t>
      </w:r>
      <w:r w:rsidR="0052643F" w:rsidRPr="0052643F">
        <w:rPr>
          <w:b/>
          <w:sz w:val="24"/>
          <w:u w:val="single"/>
        </w:rPr>
        <w:t>:</w:t>
      </w:r>
    </w:p>
    <w:p w:rsidR="0052643F" w:rsidRPr="00E12AD9" w:rsidRDefault="0052643F" w:rsidP="00CB5B0F">
      <w:pPr>
        <w:spacing w:before="0"/>
        <w:ind w:firstLine="0"/>
        <w:rPr>
          <w:b/>
          <w:color w:val="0070C0"/>
          <w:sz w:val="24"/>
          <w:u w:val="single"/>
        </w:rPr>
      </w:pPr>
    </w:p>
    <w:p w:rsidR="00CB5B0F" w:rsidRPr="00625B32" w:rsidRDefault="00CB5B0F" w:rsidP="00CB5B0F">
      <w:pPr>
        <w:spacing w:before="0"/>
        <w:ind w:firstLine="0"/>
        <w:rPr>
          <w:sz w:val="24"/>
        </w:rPr>
      </w:pPr>
      <w:r w:rsidRPr="00625B32">
        <w:rPr>
          <w:sz w:val="24"/>
        </w:rPr>
        <w:t xml:space="preserve">1. Monitorování je prováděno jedním kamerovým systémem. Systém </w:t>
      </w:r>
      <w:r w:rsidR="0052643F">
        <w:rPr>
          <w:sz w:val="24"/>
        </w:rPr>
        <w:t>má připojeny 4 IP kamery s širokým zorným polem, vysokým rozlišením, barevným nočním režimem, alarmem a dlouhou výdrží baterie.</w:t>
      </w:r>
    </w:p>
    <w:p w:rsidR="00CB5B0F" w:rsidRDefault="00CB5B0F" w:rsidP="00CB5B0F">
      <w:pPr>
        <w:spacing w:before="0"/>
        <w:ind w:firstLine="0"/>
        <w:rPr>
          <w:sz w:val="24"/>
        </w:rPr>
      </w:pPr>
    </w:p>
    <w:p w:rsidR="00CB5B0F" w:rsidRPr="00625B32" w:rsidRDefault="00CB5B0F" w:rsidP="00CB5B0F">
      <w:pPr>
        <w:spacing w:before="0"/>
        <w:ind w:firstLine="0"/>
        <w:rPr>
          <w:sz w:val="24"/>
        </w:rPr>
      </w:pPr>
      <w:r w:rsidRPr="00625B32">
        <w:rPr>
          <w:sz w:val="24"/>
        </w:rPr>
        <w:t xml:space="preserve">2. Kamery jsou umístěny v prostorách školy takto: </w:t>
      </w:r>
    </w:p>
    <w:p w:rsidR="00CB5B0F" w:rsidRPr="00625B32" w:rsidRDefault="00CB5B0F" w:rsidP="00CB5B0F">
      <w:pPr>
        <w:spacing w:before="0"/>
        <w:ind w:firstLine="0"/>
        <w:rPr>
          <w:sz w:val="24"/>
        </w:rPr>
      </w:pPr>
      <w:r w:rsidRPr="00625B32">
        <w:rPr>
          <w:sz w:val="24"/>
        </w:rPr>
        <w:t xml:space="preserve">Vstup </w:t>
      </w:r>
      <w:r w:rsidR="0052643F">
        <w:rPr>
          <w:sz w:val="24"/>
        </w:rPr>
        <w:t>do patra školy – schodiště vpravo</w:t>
      </w:r>
    </w:p>
    <w:p w:rsidR="00CB5B0F" w:rsidRPr="00625B32" w:rsidRDefault="00CB5B0F" w:rsidP="00CB5B0F">
      <w:pPr>
        <w:spacing w:before="0"/>
        <w:ind w:firstLine="0"/>
        <w:rPr>
          <w:sz w:val="24"/>
        </w:rPr>
      </w:pPr>
      <w:r w:rsidRPr="00625B32">
        <w:rPr>
          <w:sz w:val="24"/>
        </w:rPr>
        <w:t xml:space="preserve">Vstup do </w:t>
      </w:r>
      <w:r w:rsidR="0052643F">
        <w:rPr>
          <w:sz w:val="24"/>
        </w:rPr>
        <w:t>patra školy – schodiště vlevo</w:t>
      </w:r>
      <w:r w:rsidRPr="00625B32">
        <w:rPr>
          <w:sz w:val="24"/>
        </w:rPr>
        <w:t xml:space="preserve"> </w:t>
      </w:r>
    </w:p>
    <w:p w:rsidR="00CB5B0F" w:rsidRPr="00625B32" w:rsidRDefault="00CB5B0F" w:rsidP="00CB5B0F">
      <w:pPr>
        <w:spacing w:before="0"/>
        <w:ind w:firstLine="0"/>
        <w:rPr>
          <w:sz w:val="24"/>
        </w:rPr>
      </w:pPr>
      <w:r w:rsidRPr="00625B32">
        <w:rPr>
          <w:sz w:val="24"/>
        </w:rPr>
        <w:t>Hlavní vchod do budovy školy</w:t>
      </w:r>
    </w:p>
    <w:p w:rsidR="00CB5B0F" w:rsidRPr="00625B32" w:rsidRDefault="0052643F" w:rsidP="00CB5B0F">
      <w:pPr>
        <w:spacing w:before="0"/>
        <w:ind w:firstLine="0"/>
        <w:rPr>
          <w:sz w:val="24"/>
        </w:rPr>
      </w:pPr>
      <w:r>
        <w:rPr>
          <w:sz w:val="24"/>
        </w:rPr>
        <w:t>Vstup do skladu školy</w:t>
      </w:r>
    </w:p>
    <w:p w:rsidR="00E85611" w:rsidRDefault="00E85611" w:rsidP="00CB5B0F">
      <w:pPr>
        <w:spacing w:before="0"/>
        <w:ind w:firstLine="0"/>
        <w:rPr>
          <w:sz w:val="24"/>
        </w:rPr>
      </w:pPr>
    </w:p>
    <w:p w:rsidR="00E85611" w:rsidRDefault="00CB5B0F" w:rsidP="00CB5B0F">
      <w:pPr>
        <w:spacing w:before="0"/>
        <w:ind w:firstLine="0"/>
        <w:rPr>
          <w:sz w:val="24"/>
        </w:rPr>
      </w:pPr>
      <w:r w:rsidRPr="00625B32">
        <w:rPr>
          <w:sz w:val="24"/>
        </w:rPr>
        <w:t>Informace o monitorování prostor školy je umístěna ve formě</w:t>
      </w:r>
      <w:r w:rsidR="00E85611">
        <w:rPr>
          <w:sz w:val="24"/>
        </w:rPr>
        <w:t>:</w:t>
      </w:r>
    </w:p>
    <w:p w:rsidR="00E85611" w:rsidRPr="00742D8C" w:rsidRDefault="00CB5B0F" w:rsidP="00742D8C">
      <w:pPr>
        <w:pStyle w:val="Odstavecseseznamem"/>
        <w:numPr>
          <w:ilvl w:val="0"/>
          <w:numId w:val="2"/>
        </w:numPr>
        <w:spacing w:before="0"/>
        <w:rPr>
          <w:sz w:val="24"/>
        </w:rPr>
      </w:pPr>
      <w:r w:rsidRPr="00742D8C">
        <w:rPr>
          <w:sz w:val="24"/>
        </w:rPr>
        <w:t>výstražných tabulí na všech monitorovaných prostorách s textem „Objekt je střežen kamerovým systémem“</w:t>
      </w:r>
    </w:p>
    <w:p w:rsidR="00CB5B0F" w:rsidRPr="0052643F" w:rsidRDefault="00CB5B0F" w:rsidP="00742D8C">
      <w:pPr>
        <w:pStyle w:val="Odstavecseseznamem"/>
        <w:numPr>
          <w:ilvl w:val="0"/>
          <w:numId w:val="2"/>
        </w:numPr>
        <w:spacing w:before="0"/>
        <w:rPr>
          <w:sz w:val="24"/>
        </w:rPr>
      </w:pPr>
      <w:r w:rsidRPr="0052643F">
        <w:rPr>
          <w:sz w:val="24"/>
        </w:rPr>
        <w:t>piktogramem</w:t>
      </w:r>
      <w:r w:rsidR="00E85611" w:rsidRPr="0052643F">
        <w:rPr>
          <w:sz w:val="24"/>
        </w:rPr>
        <w:t>,</w:t>
      </w:r>
    </w:p>
    <w:p w:rsidR="00E85611" w:rsidRPr="0052643F" w:rsidRDefault="00E85611" w:rsidP="00742D8C">
      <w:pPr>
        <w:pStyle w:val="Odstavecseseznamem"/>
        <w:numPr>
          <w:ilvl w:val="0"/>
          <w:numId w:val="2"/>
        </w:numPr>
        <w:spacing w:before="0"/>
        <w:rPr>
          <w:sz w:val="24"/>
        </w:rPr>
      </w:pPr>
      <w:r w:rsidRPr="0052643F">
        <w:rPr>
          <w:sz w:val="24"/>
        </w:rPr>
        <w:lastRenderedPageBreak/>
        <w:t>označením správce,</w:t>
      </w:r>
    </w:p>
    <w:p w:rsidR="00E85611" w:rsidRPr="0052643F" w:rsidRDefault="00E85611" w:rsidP="00742D8C">
      <w:pPr>
        <w:pStyle w:val="Odstavecseseznamem"/>
        <w:numPr>
          <w:ilvl w:val="0"/>
          <w:numId w:val="2"/>
        </w:numPr>
        <w:spacing w:before="0"/>
        <w:rPr>
          <w:sz w:val="24"/>
        </w:rPr>
      </w:pPr>
      <w:r w:rsidRPr="0052643F">
        <w:rPr>
          <w:sz w:val="24"/>
        </w:rPr>
        <w:t>odkazu na místo/osobu, u které je možné získat o kamerovém systému další informace.</w:t>
      </w:r>
    </w:p>
    <w:p w:rsidR="00CB5B0F" w:rsidRDefault="00CB5B0F" w:rsidP="00CB5B0F">
      <w:pPr>
        <w:spacing w:before="0"/>
        <w:ind w:firstLine="0"/>
        <w:rPr>
          <w:sz w:val="24"/>
        </w:rPr>
      </w:pPr>
    </w:p>
    <w:p w:rsidR="00CB5B0F" w:rsidRPr="0052643F" w:rsidRDefault="00847E84" w:rsidP="00CB5B0F">
      <w:pPr>
        <w:spacing w:before="0"/>
        <w:ind w:firstLine="0"/>
        <w:rPr>
          <w:sz w:val="24"/>
        </w:rPr>
      </w:pPr>
      <w:r w:rsidRPr="0052643F">
        <w:rPr>
          <w:sz w:val="24"/>
        </w:rPr>
        <w:t>Zaměstnanci jsou o instalaci kamerového systému v prostorách školy informováni v souladu se zákoníkem práce tak, že ředitel</w:t>
      </w:r>
      <w:r w:rsidR="0052643F" w:rsidRPr="0052643F">
        <w:rPr>
          <w:sz w:val="24"/>
        </w:rPr>
        <w:t>ka</w:t>
      </w:r>
      <w:r w:rsidRPr="0052643F">
        <w:rPr>
          <w:sz w:val="24"/>
        </w:rPr>
        <w:t xml:space="preserve"> neprodleně po </w:t>
      </w:r>
      <w:r w:rsidR="0052643F" w:rsidRPr="0052643F">
        <w:rPr>
          <w:sz w:val="24"/>
        </w:rPr>
        <w:t>instalaci kamerového systému</w:t>
      </w:r>
      <w:r w:rsidRPr="0052643F">
        <w:rPr>
          <w:sz w:val="24"/>
        </w:rPr>
        <w:t xml:space="preserve"> zajistí seznámení s touto směrnicí všech zaměstnanců školy, kteří seznámení se směrnicí stvrdí svým podpisem v </w:t>
      </w:r>
      <w:r w:rsidR="00776A1D" w:rsidRPr="0052643F">
        <w:rPr>
          <w:sz w:val="24"/>
        </w:rPr>
        <w:t>Z</w:t>
      </w:r>
      <w:r w:rsidRPr="0052643F">
        <w:rPr>
          <w:sz w:val="24"/>
        </w:rPr>
        <w:t>áznamu o seznámení se Směrnicí pro ochranu osobních v kamerovém systému</w:t>
      </w:r>
      <w:r w:rsidR="00776A1D" w:rsidRPr="0052643F">
        <w:rPr>
          <w:sz w:val="24"/>
        </w:rPr>
        <w:t xml:space="preserve"> (Příloha č. 2)</w:t>
      </w:r>
      <w:r w:rsidRPr="0052643F">
        <w:rPr>
          <w:sz w:val="24"/>
        </w:rPr>
        <w:t>. Při nástupu nového zaměstnance ředitel</w:t>
      </w:r>
      <w:r w:rsidR="0052643F" w:rsidRPr="0052643F">
        <w:rPr>
          <w:sz w:val="24"/>
        </w:rPr>
        <w:t>ka</w:t>
      </w:r>
      <w:r w:rsidRPr="0052643F">
        <w:rPr>
          <w:sz w:val="24"/>
        </w:rPr>
        <w:t xml:space="preserve"> zajistí jeho seznámení s touto směrnicí v den nástupu do práce; tuto skutečnost nový zaměstnanec stvrdí svým podpisem v</w:t>
      </w:r>
      <w:r w:rsidR="00BA6472" w:rsidRPr="0052643F">
        <w:rPr>
          <w:sz w:val="24"/>
        </w:rPr>
        <w:t> </w:t>
      </w:r>
      <w:r w:rsidR="00E9713D" w:rsidRPr="0052643F">
        <w:rPr>
          <w:sz w:val="24"/>
        </w:rPr>
        <w:t>Z</w:t>
      </w:r>
      <w:r w:rsidRPr="0052643F">
        <w:rPr>
          <w:sz w:val="24"/>
        </w:rPr>
        <w:t>áznamu o seznámení se Směrnicí pro ochranu osobních v kamerovém systému</w:t>
      </w:r>
      <w:r w:rsidR="00E9713D" w:rsidRPr="0052643F">
        <w:rPr>
          <w:sz w:val="24"/>
        </w:rPr>
        <w:t xml:space="preserve"> (Příloha č. 2)</w:t>
      </w:r>
      <w:r w:rsidRPr="0052643F">
        <w:rPr>
          <w:sz w:val="24"/>
        </w:rPr>
        <w:t>.</w:t>
      </w:r>
    </w:p>
    <w:p w:rsidR="00847E84" w:rsidRPr="00625B32" w:rsidRDefault="00847E84" w:rsidP="00CB5B0F">
      <w:pPr>
        <w:spacing w:before="0"/>
        <w:ind w:firstLine="0"/>
        <w:rPr>
          <w:sz w:val="24"/>
        </w:rPr>
      </w:pPr>
    </w:p>
    <w:p w:rsidR="00CB5B0F" w:rsidRDefault="00CB5B0F" w:rsidP="00CB5B0F">
      <w:pPr>
        <w:spacing w:before="0"/>
        <w:ind w:firstLine="0"/>
        <w:rPr>
          <w:b/>
          <w:sz w:val="24"/>
          <w:u w:val="single"/>
        </w:rPr>
      </w:pPr>
      <w:r w:rsidRPr="00625B32">
        <w:rPr>
          <w:b/>
          <w:sz w:val="24"/>
          <w:u w:val="single"/>
        </w:rPr>
        <w:t>VI. Přístupová oprávnění, rozsah přístupu</w:t>
      </w:r>
      <w:r w:rsidR="0052643F">
        <w:rPr>
          <w:b/>
          <w:sz w:val="24"/>
          <w:u w:val="single"/>
        </w:rPr>
        <w:t>:</w:t>
      </w:r>
    </w:p>
    <w:p w:rsidR="0052643F" w:rsidRPr="00625B32" w:rsidRDefault="0052643F" w:rsidP="00CB5B0F">
      <w:pPr>
        <w:spacing w:before="0"/>
        <w:ind w:firstLine="0"/>
        <w:rPr>
          <w:b/>
          <w:sz w:val="24"/>
          <w:u w:val="single"/>
        </w:rPr>
      </w:pPr>
    </w:p>
    <w:p w:rsidR="00CB5B0F" w:rsidRPr="00625B32" w:rsidRDefault="00CB5B0F" w:rsidP="00CB5B0F">
      <w:pPr>
        <w:spacing w:before="0"/>
        <w:ind w:firstLine="0"/>
        <w:rPr>
          <w:sz w:val="24"/>
        </w:rPr>
      </w:pPr>
      <w:r w:rsidRPr="00625B32">
        <w:rPr>
          <w:sz w:val="24"/>
        </w:rPr>
        <w:t>Ke sledování on-line dění je oprávněn – ředitel</w:t>
      </w:r>
      <w:r w:rsidR="0052643F">
        <w:rPr>
          <w:sz w:val="24"/>
        </w:rPr>
        <w:t>ka</w:t>
      </w:r>
      <w:r w:rsidRPr="00625B32">
        <w:rPr>
          <w:sz w:val="24"/>
        </w:rPr>
        <w:t xml:space="preserve"> školy, zástupce</w:t>
      </w:r>
      <w:r w:rsidR="00E858CC">
        <w:rPr>
          <w:sz w:val="24"/>
        </w:rPr>
        <w:t xml:space="preserve"> ředitelky, školník.</w:t>
      </w:r>
    </w:p>
    <w:p w:rsidR="00CB5B0F" w:rsidRPr="00625B32" w:rsidRDefault="00CB5B0F" w:rsidP="00CB5B0F">
      <w:pPr>
        <w:spacing w:before="0"/>
        <w:ind w:firstLine="0"/>
        <w:rPr>
          <w:sz w:val="24"/>
        </w:rPr>
      </w:pPr>
      <w:r w:rsidRPr="00625B32">
        <w:rPr>
          <w:sz w:val="24"/>
        </w:rPr>
        <w:t>K prohlížení záznamů je oprávněn</w:t>
      </w:r>
      <w:r w:rsidR="00E858CC">
        <w:rPr>
          <w:sz w:val="24"/>
        </w:rPr>
        <w:t xml:space="preserve"> -</w:t>
      </w:r>
      <w:r w:rsidRPr="00625B32">
        <w:rPr>
          <w:sz w:val="24"/>
        </w:rPr>
        <w:t xml:space="preserve"> ředitel</w:t>
      </w:r>
      <w:r w:rsidR="00E858CC">
        <w:rPr>
          <w:sz w:val="24"/>
        </w:rPr>
        <w:t>ka</w:t>
      </w:r>
      <w:r w:rsidRPr="00625B32">
        <w:rPr>
          <w:sz w:val="24"/>
        </w:rPr>
        <w:t xml:space="preserve"> školy a správce sítě.</w:t>
      </w:r>
    </w:p>
    <w:p w:rsidR="00CB5B0F" w:rsidRPr="00625B32" w:rsidRDefault="00CB5B0F" w:rsidP="00CB5B0F">
      <w:pPr>
        <w:spacing w:before="0"/>
        <w:ind w:firstLine="0"/>
        <w:rPr>
          <w:sz w:val="24"/>
        </w:rPr>
      </w:pPr>
    </w:p>
    <w:p w:rsidR="00E858CC" w:rsidRDefault="00CB5B0F" w:rsidP="00CB5B0F">
      <w:pPr>
        <w:spacing w:before="0"/>
        <w:ind w:firstLine="0"/>
        <w:rPr>
          <w:b/>
          <w:sz w:val="24"/>
          <w:u w:val="single"/>
        </w:rPr>
      </w:pPr>
      <w:r w:rsidRPr="00625B32">
        <w:rPr>
          <w:b/>
          <w:sz w:val="24"/>
          <w:u w:val="single"/>
        </w:rPr>
        <w:t>VII. Uchovávání záznamů</w:t>
      </w:r>
      <w:r w:rsidR="00E858CC">
        <w:rPr>
          <w:b/>
          <w:sz w:val="24"/>
          <w:u w:val="single"/>
        </w:rPr>
        <w:t>:</w:t>
      </w:r>
    </w:p>
    <w:p w:rsidR="00CB5B0F" w:rsidRPr="00625B32" w:rsidRDefault="00CB5B0F" w:rsidP="00CB5B0F">
      <w:pPr>
        <w:spacing w:before="0"/>
        <w:ind w:firstLine="0"/>
        <w:rPr>
          <w:b/>
          <w:sz w:val="24"/>
          <w:u w:val="single"/>
        </w:rPr>
      </w:pPr>
      <w:r w:rsidRPr="00625B32">
        <w:rPr>
          <w:b/>
          <w:sz w:val="24"/>
          <w:u w:val="single"/>
        </w:rPr>
        <w:t xml:space="preserve"> </w:t>
      </w:r>
    </w:p>
    <w:p w:rsidR="00CB5B0F" w:rsidRPr="00625B32" w:rsidRDefault="00CB5B0F" w:rsidP="00CB5B0F">
      <w:pPr>
        <w:spacing w:before="0"/>
        <w:ind w:firstLine="0"/>
        <w:rPr>
          <w:sz w:val="24"/>
        </w:rPr>
      </w:pPr>
      <w:r w:rsidRPr="00625B32">
        <w:rPr>
          <w:sz w:val="24"/>
        </w:rPr>
        <w:t xml:space="preserve">Doba uchovávání záznamů je stanovena na </w:t>
      </w:r>
      <w:r w:rsidR="00E858CC">
        <w:rPr>
          <w:sz w:val="24"/>
        </w:rPr>
        <w:t>14 dní</w:t>
      </w:r>
      <w:r w:rsidRPr="00625B32">
        <w:rPr>
          <w:sz w:val="24"/>
        </w:rPr>
        <w:t xml:space="preserve">. Termín je stanovený tak, aby protiprávní jednání zaznamenané kamerou bylo možno zjistit dodatečnými prostředky a předat k vyšetření příslušným orgánům. Záznamové zařízení je zabezpečeno </w:t>
      </w:r>
      <w:r>
        <w:rPr>
          <w:sz w:val="24"/>
        </w:rPr>
        <w:t xml:space="preserve">před nahodilým nebo neoprávněným </w:t>
      </w:r>
      <w:r w:rsidRPr="00625B32">
        <w:rPr>
          <w:sz w:val="24"/>
        </w:rPr>
        <w:t>uložením v zabezpečené místnosti, záznamové zařízení je chráněno bezpečnostním kódem a ochranným software.</w:t>
      </w:r>
    </w:p>
    <w:p w:rsidR="00CB5B0F" w:rsidRDefault="00CB5B0F" w:rsidP="00CB5B0F">
      <w:pPr>
        <w:spacing w:before="0"/>
        <w:ind w:left="720" w:firstLine="0"/>
        <w:rPr>
          <w:spacing w:val="-5"/>
          <w:sz w:val="24"/>
        </w:rPr>
      </w:pPr>
    </w:p>
    <w:p w:rsidR="00CB5B0F" w:rsidRPr="00625B32" w:rsidRDefault="00CB5B0F" w:rsidP="00CB5B0F">
      <w:pPr>
        <w:spacing w:before="0"/>
        <w:ind w:left="720" w:firstLine="0"/>
        <w:rPr>
          <w:spacing w:val="-5"/>
          <w:sz w:val="24"/>
        </w:rPr>
      </w:pPr>
    </w:p>
    <w:p w:rsidR="00CB5B0F" w:rsidRDefault="00CB5B0F" w:rsidP="00CB5B0F">
      <w:pPr>
        <w:spacing w:before="0"/>
        <w:ind w:firstLine="0"/>
        <w:rPr>
          <w:b/>
          <w:sz w:val="24"/>
          <w:u w:val="single"/>
        </w:rPr>
      </w:pPr>
      <w:r w:rsidRPr="00625B32">
        <w:rPr>
          <w:b/>
          <w:sz w:val="24"/>
          <w:u w:val="single"/>
        </w:rPr>
        <w:t>VIII. Závěrečná ustanovení</w:t>
      </w:r>
      <w:r w:rsidR="00E858CC">
        <w:rPr>
          <w:b/>
          <w:sz w:val="24"/>
          <w:u w:val="single"/>
        </w:rPr>
        <w:t>:</w:t>
      </w:r>
    </w:p>
    <w:p w:rsidR="00E858CC" w:rsidRPr="00625B32" w:rsidRDefault="00E858CC" w:rsidP="00CB5B0F">
      <w:pPr>
        <w:spacing w:before="0"/>
        <w:ind w:firstLine="0"/>
        <w:rPr>
          <w:b/>
          <w:sz w:val="24"/>
          <w:u w:val="single"/>
        </w:rPr>
      </w:pPr>
    </w:p>
    <w:p w:rsidR="00CB5B0F" w:rsidRPr="00625B32" w:rsidRDefault="00CB5B0F" w:rsidP="00CB5B0F">
      <w:pPr>
        <w:numPr>
          <w:ilvl w:val="0"/>
          <w:numId w:val="1"/>
        </w:numPr>
        <w:overflowPunct w:val="0"/>
        <w:autoSpaceDE w:val="0"/>
        <w:autoSpaceDN w:val="0"/>
        <w:adjustRightInd w:val="0"/>
        <w:spacing w:before="0"/>
        <w:textAlignment w:val="baseline"/>
        <w:rPr>
          <w:sz w:val="24"/>
        </w:rPr>
      </w:pPr>
      <w:r w:rsidRPr="00625B32">
        <w:rPr>
          <w:sz w:val="24"/>
        </w:rPr>
        <w:t xml:space="preserve">Kontrolou provádění směrnice je statutárním orgánem školy pověřena </w:t>
      </w:r>
      <w:r w:rsidR="00E858CC">
        <w:rPr>
          <w:sz w:val="24"/>
        </w:rPr>
        <w:t>účetní školy</w:t>
      </w:r>
      <w:r w:rsidRPr="00625B32">
        <w:rPr>
          <w:sz w:val="24"/>
        </w:rPr>
        <w:t>.</w:t>
      </w:r>
    </w:p>
    <w:p w:rsidR="00CB5B0F" w:rsidRPr="00625B32" w:rsidRDefault="00CB5B0F" w:rsidP="00CB5B0F">
      <w:pPr>
        <w:numPr>
          <w:ilvl w:val="0"/>
          <w:numId w:val="1"/>
        </w:numPr>
        <w:overflowPunct w:val="0"/>
        <w:autoSpaceDE w:val="0"/>
        <w:autoSpaceDN w:val="0"/>
        <w:adjustRightInd w:val="0"/>
        <w:spacing w:before="0"/>
        <w:textAlignment w:val="baseline"/>
        <w:rPr>
          <w:sz w:val="24"/>
        </w:rPr>
      </w:pPr>
      <w:r w:rsidRPr="00625B32">
        <w:rPr>
          <w:sz w:val="24"/>
        </w:rPr>
        <w:t xml:space="preserve">Uložení směrnice se řídí spisovým řádem školy. </w:t>
      </w:r>
    </w:p>
    <w:p w:rsidR="00CB5B0F" w:rsidRPr="00625B32" w:rsidRDefault="00CB5B0F" w:rsidP="00CB5B0F">
      <w:pPr>
        <w:numPr>
          <w:ilvl w:val="0"/>
          <w:numId w:val="1"/>
        </w:numPr>
        <w:overflowPunct w:val="0"/>
        <w:autoSpaceDE w:val="0"/>
        <w:autoSpaceDN w:val="0"/>
        <w:adjustRightInd w:val="0"/>
        <w:spacing w:before="0"/>
        <w:textAlignment w:val="baseline"/>
        <w:rPr>
          <w:sz w:val="24"/>
        </w:rPr>
      </w:pPr>
      <w:r w:rsidRPr="00625B32">
        <w:rPr>
          <w:sz w:val="24"/>
        </w:rPr>
        <w:t>Směrnice nabývá účinnosti dnem:</w:t>
      </w:r>
      <w:r w:rsidR="00E858CC">
        <w:rPr>
          <w:sz w:val="24"/>
        </w:rPr>
        <w:t xml:space="preserve"> 01.04.2026</w:t>
      </w:r>
    </w:p>
    <w:p w:rsidR="00CB5B0F" w:rsidRPr="00A0380A" w:rsidRDefault="00CB5B0F" w:rsidP="00CB5B0F">
      <w:pPr>
        <w:spacing w:before="0"/>
        <w:rPr>
          <w:i/>
          <w:sz w:val="24"/>
        </w:rPr>
      </w:pPr>
    </w:p>
    <w:p w:rsidR="00E858CC" w:rsidRDefault="00E858CC" w:rsidP="00CB5B0F">
      <w:pPr>
        <w:spacing w:before="0"/>
        <w:ind w:firstLine="0"/>
        <w:rPr>
          <w:sz w:val="24"/>
        </w:rPr>
      </w:pPr>
    </w:p>
    <w:p w:rsidR="00CB5B0F" w:rsidRPr="000311C2" w:rsidRDefault="00E858CC" w:rsidP="00CB5B0F">
      <w:pPr>
        <w:spacing w:before="0"/>
        <w:ind w:firstLine="0"/>
        <w:rPr>
          <w:sz w:val="24"/>
        </w:rPr>
      </w:pPr>
      <w:r>
        <w:rPr>
          <w:sz w:val="24"/>
        </w:rPr>
        <w:t>Dubňany, 12.03.2026</w:t>
      </w:r>
      <w:r w:rsidR="00CB5B0F">
        <w:rPr>
          <w:sz w:val="24"/>
        </w:rPr>
        <w:t xml:space="preserve"> </w:t>
      </w:r>
    </w:p>
    <w:p w:rsidR="00CB5B0F" w:rsidRPr="00A0380A" w:rsidRDefault="00CB5B0F" w:rsidP="00CB5B0F">
      <w:pPr>
        <w:spacing w:before="0"/>
        <w:rPr>
          <w:i/>
          <w:sz w:val="24"/>
        </w:rPr>
      </w:pPr>
    </w:p>
    <w:p w:rsidR="00CB5B0F" w:rsidRPr="00A0380A" w:rsidRDefault="00CB5B0F" w:rsidP="00CB5B0F">
      <w:pPr>
        <w:spacing w:before="0"/>
        <w:jc w:val="right"/>
        <w:rPr>
          <w:sz w:val="24"/>
        </w:rPr>
      </w:pPr>
    </w:p>
    <w:p w:rsidR="00E858CC" w:rsidRDefault="00E858CC">
      <w:pPr>
        <w:spacing w:before="0" w:after="160" w:line="259" w:lineRule="auto"/>
        <w:ind w:firstLine="0"/>
        <w:jc w:val="left"/>
      </w:pPr>
    </w:p>
    <w:p w:rsidR="00E858CC" w:rsidRDefault="00E858CC">
      <w:pPr>
        <w:spacing w:before="0" w:after="160" w:line="259" w:lineRule="auto"/>
        <w:ind w:firstLine="0"/>
        <w:jc w:val="left"/>
      </w:pPr>
    </w:p>
    <w:p w:rsidR="00E858CC" w:rsidRDefault="00E858CC">
      <w:pPr>
        <w:spacing w:before="0" w:after="160" w:line="259" w:lineRule="auto"/>
        <w:ind w:firstLine="0"/>
        <w:jc w:val="left"/>
      </w:pPr>
      <w:r>
        <w:t>BcA. Klára Strýčková</w:t>
      </w:r>
    </w:p>
    <w:p w:rsidR="00E858CC" w:rsidRDefault="00E858CC" w:rsidP="00E858CC">
      <w:pPr>
        <w:spacing w:before="0" w:after="160" w:line="259" w:lineRule="auto"/>
        <w:ind w:firstLine="0"/>
        <w:jc w:val="left"/>
      </w:pPr>
      <w:r>
        <w:t>Ředitelka školy</w:t>
      </w:r>
    </w:p>
    <w:p w:rsidR="00E858CC" w:rsidRDefault="00E858CC" w:rsidP="00E858CC">
      <w:pPr>
        <w:spacing w:before="0" w:after="160" w:line="259" w:lineRule="auto"/>
        <w:ind w:firstLine="0"/>
        <w:jc w:val="left"/>
      </w:pPr>
    </w:p>
    <w:p w:rsidR="00E858CC" w:rsidRDefault="00E858CC" w:rsidP="00E858CC">
      <w:pPr>
        <w:spacing w:before="0" w:after="160" w:line="259" w:lineRule="auto"/>
        <w:ind w:firstLine="0"/>
        <w:jc w:val="left"/>
      </w:pPr>
    </w:p>
    <w:p w:rsidR="00E858CC" w:rsidRDefault="00E858CC" w:rsidP="00E858CC">
      <w:pPr>
        <w:spacing w:before="0" w:after="160" w:line="259" w:lineRule="auto"/>
        <w:ind w:firstLine="0"/>
        <w:jc w:val="left"/>
      </w:pPr>
    </w:p>
    <w:p w:rsidR="00E858CC" w:rsidRDefault="00E858CC" w:rsidP="00E858CC">
      <w:pPr>
        <w:spacing w:before="0" w:after="160" w:line="259" w:lineRule="auto"/>
        <w:ind w:firstLine="0"/>
        <w:jc w:val="left"/>
      </w:pPr>
    </w:p>
    <w:p w:rsidR="00E858CC" w:rsidRDefault="00E858CC" w:rsidP="00E858CC">
      <w:pPr>
        <w:spacing w:before="0" w:after="160" w:line="259" w:lineRule="auto"/>
        <w:ind w:firstLine="0"/>
        <w:jc w:val="left"/>
      </w:pPr>
    </w:p>
    <w:p w:rsidR="00116C24" w:rsidRDefault="00116C24" w:rsidP="00E858CC">
      <w:pPr>
        <w:spacing w:before="0" w:after="160" w:line="259" w:lineRule="auto"/>
        <w:ind w:firstLine="0"/>
        <w:jc w:val="left"/>
        <w:rPr>
          <w:b/>
          <w:bCs/>
          <w:sz w:val="24"/>
          <w:u w:val="single"/>
        </w:rPr>
      </w:pPr>
      <w:r w:rsidRPr="00E858CC">
        <w:rPr>
          <w:b/>
          <w:bCs/>
          <w:sz w:val="24"/>
          <w:u w:val="single"/>
        </w:rPr>
        <w:lastRenderedPageBreak/>
        <w:t>Příloha č. 1 - Protokol o předání záznamu</w:t>
      </w:r>
    </w:p>
    <w:p w:rsidR="00E858CC" w:rsidRPr="00E858CC" w:rsidRDefault="00E858CC" w:rsidP="00E858CC">
      <w:pPr>
        <w:spacing w:before="0" w:after="160" w:line="259" w:lineRule="auto"/>
        <w:ind w:firstLine="0"/>
        <w:jc w:val="left"/>
      </w:pPr>
    </w:p>
    <w:p w:rsidR="00116C24" w:rsidRPr="002836B9" w:rsidRDefault="00116C24" w:rsidP="00116C24">
      <w:pPr>
        <w:rPr>
          <w:sz w:val="24"/>
        </w:rPr>
      </w:pPr>
    </w:p>
    <w:p w:rsidR="00116C24" w:rsidRPr="002836B9" w:rsidRDefault="00116C24" w:rsidP="002836B9">
      <w:pPr>
        <w:jc w:val="center"/>
        <w:rPr>
          <w:b/>
          <w:bCs/>
          <w:sz w:val="24"/>
        </w:rPr>
      </w:pPr>
      <w:r w:rsidRPr="002836B9">
        <w:rPr>
          <w:b/>
          <w:bCs/>
          <w:sz w:val="24"/>
        </w:rPr>
        <w:t>Protokol o předání záznamu z kamerového systému</w:t>
      </w:r>
    </w:p>
    <w:p w:rsidR="00E858CC" w:rsidRDefault="00E858CC" w:rsidP="00116C24">
      <w:pPr>
        <w:rPr>
          <w:sz w:val="24"/>
        </w:rPr>
      </w:pPr>
    </w:p>
    <w:p w:rsidR="00116C24" w:rsidRPr="002836B9" w:rsidRDefault="00116C24" w:rsidP="00E858CC">
      <w:pPr>
        <w:ind w:firstLine="0"/>
        <w:rPr>
          <w:sz w:val="24"/>
        </w:rPr>
      </w:pPr>
      <w:r w:rsidRPr="002836B9">
        <w:rPr>
          <w:sz w:val="24"/>
        </w:rPr>
        <w:t xml:space="preserve">Důvod předání média se záznamem kamerového systému: (např. poškození či krádež majetku </w:t>
      </w:r>
      <w:r w:rsidR="00904B0F">
        <w:rPr>
          <w:sz w:val="24"/>
        </w:rPr>
        <w:t>školy</w:t>
      </w:r>
      <w:r w:rsidRPr="002836B9">
        <w:rPr>
          <w:sz w:val="24"/>
        </w:rPr>
        <w:t>, písemná žádost Policie ČR č. j. apod.)</w:t>
      </w:r>
    </w:p>
    <w:p w:rsidR="00116C24" w:rsidRPr="002836B9" w:rsidRDefault="00116C24" w:rsidP="002836B9">
      <w:pPr>
        <w:spacing w:line="360" w:lineRule="auto"/>
        <w:rPr>
          <w:sz w:val="24"/>
        </w:rPr>
      </w:pPr>
      <w:r w:rsidRPr="002836B9">
        <w:rPr>
          <w:sz w:val="24"/>
        </w:rPr>
        <w:t>………………………………………………………………………………………………</w:t>
      </w:r>
    </w:p>
    <w:p w:rsidR="00116C24" w:rsidRPr="002836B9" w:rsidRDefault="00116C24" w:rsidP="002836B9">
      <w:pPr>
        <w:spacing w:line="360" w:lineRule="auto"/>
        <w:rPr>
          <w:sz w:val="24"/>
        </w:rPr>
      </w:pPr>
      <w:r w:rsidRPr="002836B9">
        <w:rPr>
          <w:sz w:val="24"/>
        </w:rPr>
        <w:t>………………………………………………………………………………………………</w:t>
      </w:r>
    </w:p>
    <w:p w:rsidR="00116C24" w:rsidRPr="002836B9" w:rsidRDefault="00116C24" w:rsidP="002836B9">
      <w:pPr>
        <w:spacing w:line="360" w:lineRule="auto"/>
        <w:rPr>
          <w:sz w:val="24"/>
        </w:rPr>
      </w:pPr>
      <w:r w:rsidRPr="002836B9">
        <w:rPr>
          <w:sz w:val="24"/>
        </w:rPr>
        <w:t>………………………………………………………………………………………………</w:t>
      </w:r>
    </w:p>
    <w:p w:rsidR="00116C24" w:rsidRPr="002836B9" w:rsidRDefault="00116C24" w:rsidP="002836B9">
      <w:pPr>
        <w:spacing w:line="360" w:lineRule="auto"/>
        <w:rPr>
          <w:sz w:val="24"/>
        </w:rPr>
      </w:pPr>
      <w:r w:rsidRPr="002836B9">
        <w:rPr>
          <w:sz w:val="24"/>
        </w:rPr>
        <w:t>………………………………………………………………………………………………</w:t>
      </w:r>
    </w:p>
    <w:p w:rsidR="00116C24" w:rsidRPr="002836B9" w:rsidRDefault="00116C24" w:rsidP="00116C24">
      <w:pPr>
        <w:rPr>
          <w:sz w:val="24"/>
        </w:rPr>
      </w:pPr>
    </w:p>
    <w:p w:rsidR="00116C24" w:rsidRPr="002836B9" w:rsidRDefault="00116C24" w:rsidP="00E858CC">
      <w:pPr>
        <w:ind w:firstLine="0"/>
        <w:rPr>
          <w:sz w:val="24"/>
        </w:rPr>
      </w:pPr>
      <w:r w:rsidRPr="002836B9">
        <w:rPr>
          <w:sz w:val="24"/>
        </w:rPr>
        <w:t>Rozsah předávaných osobních údajů: (identifikace záznamu, tj. z které kamery/ kamer byl záznam předán včetně časového intervalu záznamu)</w:t>
      </w:r>
    </w:p>
    <w:p w:rsidR="00116C24" w:rsidRPr="002836B9" w:rsidRDefault="00116C24" w:rsidP="002836B9">
      <w:pPr>
        <w:spacing w:line="360" w:lineRule="auto"/>
        <w:rPr>
          <w:sz w:val="24"/>
        </w:rPr>
      </w:pPr>
      <w:r w:rsidRPr="002836B9">
        <w:rPr>
          <w:sz w:val="24"/>
        </w:rPr>
        <w:t>………………………………………………………………………………………………</w:t>
      </w:r>
    </w:p>
    <w:p w:rsidR="00116C24" w:rsidRPr="002836B9" w:rsidRDefault="00116C24" w:rsidP="002836B9">
      <w:pPr>
        <w:spacing w:line="360" w:lineRule="auto"/>
        <w:rPr>
          <w:sz w:val="24"/>
        </w:rPr>
      </w:pPr>
      <w:r w:rsidRPr="002836B9">
        <w:rPr>
          <w:sz w:val="24"/>
        </w:rPr>
        <w:t>………………………………………………………………………………………………</w:t>
      </w:r>
    </w:p>
    <w:p w:rsidR="00116C24" w:rsidRPr="002836B9" w:rsidRDefault="00116C24" w:rsidP="002836B9">
      <w:pPr>
        <w:spacing w:line="360" w:lineRule="auto"/>
        <w:rPr>
          <w:sz w:val="24"/>
        </w:rPr>
      </w:pPr>
      <w:r w:rsidRPr="002836B9">
        <w:rPr>
          <w:sz w:val="24"/>
        </w:rPr>
        <w:t>………………………………………………………………………………………………</w:t>
      </w: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E858CC">
      <w:pPr>
        <w:ind w:firstLine="0"/>
        <w:rPr>
          <w:sz w:val="24"/>
        </w:rPr>
      </w:pPr>
      <w:r w:rsidRPr="002836B9">
        <w:rPr>
          <w:sz w:val="24"/>
        </w:rPr>
        <w:t>Předáno dne: ………………..............</w:t>
      </w: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116C24">
      <w:pPr>
        <w:rPr>
          <w:sz w:val="24"/>
        </w:rPr>
      </w:pPr>
    </w:p>
    <w:p w:rsidR="00116C24" w:rsidRPr="002836B9" w:rsidRDefault="00116C24" w:rsidP="00E858CC">
      <w:pPr>
        <w:ind w:firstLine="0"/>
        <w:rPr>
          <w:sz w:val="24"/>
        </w:rPr>
      </w:pPr>
      <w:r w:rsidRPr="002836B9">
        <w:rPr>
          <w:sz w:val="24"/>
        </w:rPr>
        <w:t>Předal: ………………………………                            Převzal: ………………………..</w:t>
      </w:r>
    </w:p>
    <w:p w:rsidR="000F447D" w:rsidRDefault="00116C24" w:rsidP="00E858CC">
      <w:pPr>
        <w:ind w:firstLine="0"/>
        <w:rPr>
          <w:sz w:val="24"/>
        </w:rPr>
      </w:pPr>
      <w:r w:rsidRPr="002836B9">
        <w:rPr>
          <w:sz w:val="24"/>
        </w:rPr>
        <w:t>(funkce, jméno, příjmení, podpis)                                  (funkce, jméno, příjmení, podpis)</w:t>
      </w:r>
    </w:p>
    <w:p w:rsidR="000F447D" w:rsidRDefault="000F447D">
      <w:pPr>
        <w:spacing w:before="0" w:after="160" w:line="259" w:lineRule="auto"/>
        <w:ind w:firstLine="0"/>
        <w:jc w:val="left"/>
        <w:rPr>
          <w:sz w:val="24"/>
        </w:rPr>
      </w:pPr>
      <w:r>
        <w:rPr>
          <w:sz w:val="24"/>
        </w:rPr>
        <w:br w:type="page"/>
      </w:r>
    </w:p>
    <w:p w:rsidR="000F447D" w:rsidRPr="00E858CC" w:rsidRDefault="000F447D" w:rsidP="002836B9">
      <w:pPr>
        <w:ind w:firstLine="0"/>
        <w:rPr>
          <w:b/>
          <w:bCs/>
          <w:sz w:val="24"/>
          <w:u w:val="single"/>
        </w:rPr>
      </w:pPr>
      <w:r w:rsidRPr="00E858CC">
        <w:rPr>
          <w:b/>
          <w:bCs/>
          <w:sz w:val="24"/>
          <w:u w:val="single"/>
        </w:rPr>
        <w:lastRenderedPageBreak/>
        <w:t>Příloha č. 2 - Záznam o seznámení se Směrnicí pro ochranu osobních údajů v kamerovém systému</w:t>
      </w:r>
    </w:p>
    <w:p w:rsidR="000F447D" w:rsidRPr="00E858CC" w:rsidRDefault="000F447D" w:rsidP="0066751E">
      <w:pPr>
        <w:ind w:firstLine="0"/>
        <w:rPr>
          <w:b/>
          <w:sz w:val="24"/>
        </w:rPr>
      </w:pPr>
    </w:p>
    <w:p w:rsidR="0066751E" w:rsidRPr="0066751E" w:rsidRDefault="0066751E" w:rsidP="002836B9">
      <w:pPr>
        <w:ind w:firstLine="0"/>
        <w:jc w:val="center"/>
        <w:rPr>
          <w:b/>
          <w:sz w:val="24"/>
        </w:rPr>
      </w:pPr>
      <w:r w:rsidRPr="002836B9">
        <w:rPr>
          <w:b/>
          <w:bCs/>
          <w:sz w:val="24"/>
        </w:rPr>
        <w:t>Záznam o seznámení se Směrnicí pro ochranu osobních údajů v kamerovém systému</w:t>
      </w:r>
    </w:p>
    <w:p w:rsidR="0066751E" w:rsidRDefault="0066751E" w:rsidP="0066751E">
      <w:pPr>
        <w:ind w:firstLine="0"/>
        <w:rPr>
          <w:sz w:val="24"/>
        </w:rPr>
      </w:pPr>
    </w:p>
    <w:p w:rsidR="000F447D" w:rsidRDefault="000F447D" w:rsidP="0066751E">
      <w:pPr>
        <w:ind w:firstLine="0"/>
        <w:rPr>
          <w:sz w:val="24"/>
        </w:rPr>
      </w:pPr>
      <w:r w:rsidRPr="000F447D">
        <w:rPr>
          <w:sz w:val="24"/>
        </w:rPr>
        <w:t xml:space="preserve">S touto směrnicí byli seznámeni dne </w:t>
      </w:r>
      <w:r w:rsidR="0066751E">
        <w:rPr>
          <w:sz w:val="24"/>
        </w:rPr>
        <w:t>……………….:</w:t>
      </w:r>
    </w:p>
    <w:p w:rsidR="0066751E" w:rsidRPr="000F447D" w:rsidRDefault="0066751E" w:rsidP="002836B9">
      <w:pPr>
        <w:ind w:firstLine="0"/>
        <w:rPr>
          <w:sz w:val="24"/>
        </w:rPr>
      </w:pPr>
    </w:p>
    <w:tbl>
      <w:tblPr>
        <w:tblStyle w:val="Mkatabulky"/>
        <w:tblW w:w="9067" w:type="dxa"/>
        <w:tblLook w:val="04A0"/>
      </w:tblPr>
      <w:tblGrid>
        <w:gridCol w:w="1590"/>
        <w:gridCol w:w="4483"/>
        <w:gridCol w:w="2994"/>
      </w:tblGrid>
      <w:tr w:rsidR="0066751E" w:rsidRPr="00690413" w:rsidTr="00822688">
        <w:tc>
          <w:tcPr>
            <w:tcW w:w="1590" w:type="dxa"/>
            <w:shd w:val="clear" w:color="auto" w:fill="E7E6E6" w:themeFill="background2"/>
          </w:tcPr>
          <w:p w:rsidR="0066751E" w:rsidRPr="00690413" w:rsidRDefault="0066751E" w:rsidP="00E858CC">
            <w:pPr>
              <w:jc w:val="center"/>
              <w:rPr>
                <w:b/>
                <w:sz w:val="24"/>
              </w:rPr>
            </w:pPr>
            <w:r w:rsidRPr="00690413">
              <w:rPr>
                <w:b/>
                <w:sz w:val="24"/>
              </w:rPr>
              <w:t>Pořadové číslo</w:t>
            </w:r>
          </w:p>
        </w:tc>
        <w:tc>
          <w:tcPr>
            <w:tcW w:w="4483" w:type="dxa"/>
            <w:shd w:val="clear" w:color="auto" w:fill="E7E6E6" w:themeFill="background2"/>
          </w:tcPr>
          <w:p w:rsidR="0066751E" w:rsidRPr="00690413" w:rsidRDefault="0066751E" w:rsidP="00E858CC">
            <w:pPr>
              <w:jc w:val="center"/>
              <w:rPr>
                <w:b/>
                <w:sz w:val="24"/>
              </w:rPr>
            </w:pPr>
            <w:r w:rsidRPr="00690413">
              <w:rPr>
                <w:b/>
                <w:sz w:val="24"/>
              </w:rPr>
              <w:t>JMÉNO, PŘÍJMENÍ</w:t>
            </w:r>
          </w:p>
        </w:tc>
        <w:tc>
          <w:tcPr>
            <w:tcW w:w="2994" w:type="dxa"/>
            <w:shd w:val="clear" w:color="auto" w:fill="E7E6E6" w:themeFill="background2"/>
          </w:tcPr>
          <w:p w:rsidR="0066751E" w:rsidRPr="00690413" w:rsidRDefault="0066751E" w:rsidP="00E858CC">
            <w:pPr>
              <w:jc w:val="center"/>
              <w:rPr>
                <w:b/>
                <w:sz w:val="24"/>
              </w:rPr>
            </w:pPr>
            <w:r w:rsidRPr="00690413">
              <w:rPr>
                <w:b/>
                <w:sz w:val="24"/>
              </w:rPr>
              <w:t>PODPIS</w:t>
            </w: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r w:rsidR="0066751E" w:rsidRPr="00690413" w:rsidTr="00822688">
        <w:tc>
          <w:tcPr>
            <w:tcW w:w="1590" w:type="dxa"/>
          </w:tcPr>
          <w:p w:rsidR="0066751E" w:rsidRPr="00690413" w:rsidRDefault="0066751E" w:rsidP="0066751E">
            <w:pPr>
              <w:pStyle w:val="Odstavecseseznamem"/>
              <w:numPr>
                <w:ilvl w:val="0"/>
                <w:numId w:val="6"/>
              </w:numPr>
              <w:spacing w:before="0" w:line="360" w:lineRule="auto"/>
              <w:rPr>
                <w:sz w:val="24"/>
              </w:rPr>
            </w:pPr>
          </w:p>
        </w:tc>
        <w:tc>
          <w:tcPr>
            <w:tcW w:w="4483" w:type="dxa"/>
          </w:tcPr>
          <w:p w:rsidR="0066751E" w:rsidRPr="00690413" w:rsidRDefault="0066751E" w:rsidP="00822688">
            <w:pPr>
              <w:spacing w:line="360" w:lineRule="auto"/>
              <w:rPr>
                <w:sz w:val="24"/>
              </w:rPr>
            </w:pPr>
          </w:p>
        </w:tc>
        <w:tc>
          <w:tcPr>
            <w:tcW w:w="2994" w:type="dxa"/>
          </w:tcPr>
          <w:p w:rsidR="0066751E" w:rsidRPr="00690413" w:rsidRDefault="0066751E" w:rsidP="00822688">
            <w:pPr>
              <w:spacing w:line="360" w:lineRule="auto"/>
              <w:rPr>
                <w:sz w:val="24"/>
              </w:rPr>
            </w:pPr>
          </w:p>
        </w:tc>
      </w:tr>
    </w:tbl>
    <w:p w:rsidR="00253D45" w:rsidRPr="002836B9" w:rsidRDefault="00253D45" w:rsidP="002836B9">
      <w:pPr>
        <w:ind w:firstLine="0"/>
        <w:rPr>
          <w:sz w:val="24"/>
        </w:rPr>
      </w:pPr>
    </w:p>
    <w:sectPr w:rsidR="00253D45" w:rsidRPr="002836B9" w:rsidSect="00D15A84">
      <w:headerReference w:type="even" r:id="rId11"/>
      <w:headerReference w:type="default" r:id="rId12"/>
      <w:footerReference w:type="even" r:id="rId13"/>
      <w:footerReference w:type="default" r:id="rId14"/>
      <w:pgSz w:w="11907" w:h="16840" w:code="9"/>
      <w:pgMar w:top="1417" w:right="1417" w:bottom="1417" w:left="1417" w:header="709" w:footer="414" w:gutter="0"/>
      <w:cols w:space="708"/>
      <w:noEndnote/>
      <w:titlePg/>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EA" w:rsidRDefault="007D25EA">
      <w:pPr>
        <w:spacing w:before="0"/>
      </w:pPr>
      <w:r>
        <w:separator/>
      </w:r>
    </w:p>
  </w:endnote>
  <w:endnote w:type="continuationSeparator" w:id="1">
    <w:p w:rsidR="007D25EA" w:rsidRDefault="007D25E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25" w:rsidRPr="00E723DA" w:rsidRDefault="00CB5B0F" w:rsidP="00D15A84">
    <w:pPr>
      <w:pStyle w:val="Zpat"/>
      <w:pBdr>
        <w:top w:val="single" w:sz="6" w:space="1" w:color="auto"/>
        <w:left w:val="single" w:sz="6" w:space="4" w:color="auto"/>
        <w:bottom w:val="single" w:sz="6" w:space="1" w:color="auto"/>
        <w:right w:val="single" w:sz="6" w:space="4" w:color="auto"/>
      </w:pBdr>
    </w:pPr>
    <w:r w:rsidRPr="00E723DA">
      <w:t>Směrnice č. 6</w:t>
    </w:r>
    <w:r>
      <w:t>4</w:t>
    </w:r>
    <w:r w:rsidRPr="00E723DA">
      <w:t xml:space="preserve"> "</w:t>
    </w:r>
    <w:r>
      <w:t>Kamerový systém</w:t>
    </w:r>
    <w:r w:rsidRPr="00E723DA">
      <w:t xml:space="preserve">"                                     strana </w:t>
    </w:r>
    <w:r w:rsidR="000C5D36" w:rsidRPr="00E723DA">
      <w:rPr>
        <w:rStyle w:val="slostrnky"/>
      </w:rPr>
      <w:fldChar w:fldCharType="begin"/>
    </w:r>
    <w:r w:rsidRPr="00E723DA">
      <w:rPr>
        <w:rStyle w:val="slostrnky"/>
      </w:rPr>
      <w:instrText xml:space="preserve"> PAGE </w:instrText>
    </w:r>
    <w:r w:rsidR="000C5D36" w:rsidRPr="00E723DA">
      <w:rPr>
        <w:rStyle w:val="slostrnky"/>
      </w:rPr>
      <w:fldChar w:fldCharType="separate"/>
    </w:r>
    <w:r>
      <w:rPr>
        <w:rStyle w:val="slostrnky"/>
        <w:noProof/>
      </w:rPr>
      <w:t>2</w:t>
    </w:r>
    <w:r w:rsidR="000C5D36" w:rsidRPr="00E723DA">
      <w:rPr>
        <w:rStyle w:val="slostrnky"/>
      </w:rPr>
      <w:fldChar w:fldCharType="end"/>
    </w:r>
    <w:r w:rsidRPr="00E723DA">
      <w:rPr>
        <w:rStyle w:val="slostrnky"/>
      </w:rPr>
      <w:t xml:space="preserve"> z počtu </w:t>
    </w:r>
    <w:r w:rsidR="000C5D36" w:rsidRPr="00E723DA">
      <w:rPr>
        <w:rStyle w:val="slostrnky"/>
      </w:rPr>
      <w:fldChar w:fldCharType="begin"/>
    </w:r>
    <w:r w:rsidRPr="00E723DA">
      <w:rPr>
        <w:rStyle w:val="slostrnky"/>
      </w:rPr>
      <w:instrText xml:space="preserve"> NUMPAGES </w:instrText>
    </w:r>
    <w:r w:rsidR="000C5D36" w:rsidRPr="00E723DA">
      <w:rPr>
        <w:rStyle w:val="slostrnky"/>
      </w:rPr>
      <w:fldChar w:fldCharType="separate"/>
    </w:r>
    <w:r w:rsidR="00221582">
      <w:rPr>
        <w:rStyle w:val="slostrnky"/>
        <w:noProof/>
      </w:rPr>
      <w:t>6</w:t>
    </w:r>
    <w:r w:rsidR="000C5D36" w:rsidRPr="00E723DA">
      <w:rPr>
        <w:rStyle w:val="slostrnky"/>
      </w:rPr>
      <w:fldChar w:fldCharType="end"/>
    </w:r>
  </w:p>
  <w:p w:rsidR="00DF7B25" w:rsidRDefault="00DF7B2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25" w:rsidRPr="00E723DA" w:rsidRDefault="007A05ED" w:rsidP="00D15A84">
    <w:pPr>
      <w:pStyle w:val="Zpat"/>
      <w:pBdr>
        <w:top w:val="single" w:sz="6" w:space="1" w:color="auto"/>
        <w:left w:val="single" w:sz="6" w:space="4" w:color="auto"/>
        <w:bottom w:val="single" w:sz="6" w:space="1" w:color="auto"/>
        <w:right w:val="single" w:sz="6" w:space="4" w:color="auto"/>
      </w:pBdr>
    </w:pPr>
    <w:r>
      <w:t>Směrnice</w:t>
    </w:r>
    <w:r w:rsidR="00CB5B0F" w:rsidRPr="00E723DA">
      <w:t xml:space="preserve"> "</w:t>
    </w:r>
    <w:r w:rsidR="00CB5B0F">
      <w:t>Kamerový systém</w:t>
    </w:r>
    <w:r w:rsidR="00CB5B0F" w:rsidRPr="00E723DA">
      <w:t xml:space="preserve">"                                     strana </w:t>
    </w:r>
    <w:r w:rsidR="000C5D36" w:rsidRPr="00E723DA">
      <w:rPr>
        <w:rStyle w:val="slostrnky"/>
      </w:rPr>
      <w:fldChar w:fldCharType="begin"/>
    </w:r>
    <w:r w:rsidR="00CB5B0F" w:rsidRPr="00E723DA">
      <w:rPr>
        <w:rStyle w:val="slostrnky"/>
      </w:rPr>
      <w:instrText xml:space="preserve"> PAGE </w:instrText>
    </w:r>
    <w:r w:rsidR="000C5D36" w:rsidRPr="00E723DA">
      <w:rPr>
        <w:rStyle w:val="slostrnky"/>
      </w:rPr>
      <w:fldChar w:fldCharType="separate"/>
    </w:r>
    <w:r w:rsidR="00221582">
      <w:rPr>
        <w:rStyle w:val="slostrnky"/>
        <w:noProof/>
      </w:rPr>
      <w:t>6</w:t>
    </w:r>
    <w:r w:rsidR="000C5D36" w:rsidRPr="00E723DA">
      <w:rPr>
        <w:rStyle w:val="slostrnky"/>
      </w:rPr>
      <w:fldChar w:fldCharType="end"/>
    </w:r>
    <w:r w:rsidR="00CB5B0F" w:rsidRPr="00E723DA">
      <w:rPr>
        <w:rStyle w:val="slostrnky"/>
      </w:rPr>
      <w:t xml:space="preserve"> z počtu </w:t>
    </w:r>
    <w:r w:rsidR="000C5D36" w:rsidRPr="00E723DA">
      <w:rPr>
        <w:rStyle w:val="slostrnky"/>
      </w:rPr>
      <w:fldChar w:fldCharType="begin"/>
    </w:r>
    <w:r w:rsidR="00CB5B0F" w:rsidRPr="00E723DA">
      <w:rPr>
        <w:rStyle w:val="slostrnky"/>
      </w:rPr>
      <w:instrText xml:space="preserve"> NUMPAGES </w:instrText>
    </w:r>
    <w:r w:rsidR="000C5D36" w:rsidRPr="00E723DA">
      <w:rPr>
        <w:rStyle w:val="slostrnky"/>
      </w:rPr>
      <w:fldChar w:fldCharType="separate"/>
    </w:r>
    <w:r w:rsidR="00221582">
      <w:rPr>
        <w:rStyle w:val="slostrnky"/>
        <w:noProof/>
      </w:rPr>
      <w:t>6</w:t>
    </w:r>
    <w:r w:rsidR="000C5D36" w:rsidRPr="00E723DA">
      <w:rPr>
        <w:rStyle w:val="slostrnky"/>
      </w:rPr>
      <w:fldChar w:fldCharType="end"/>
    </w:r>
  </w:p>
  <w:p w:rsidR="00DF7B25" w:rsidRDefault="00DF7B25" w:rsidP="009A3F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EA" w:rsidRDefault="007D25EA">
      <w:pPr>
        <w:spacing w:before="0"/>
      </w:pPr>
      <w:r>
        <w:separator/>
      </w:r>
    </w:p>
  </w:footnote>
  <w:footnote w:type="continuationSeparator" w:id="1">
    <w:p w:rsidR="007D25EA" w:rsidRDefault="007D25E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25" w:rsidRDefault="00CB5B0F" w:rsidP="000311C2">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škola___, příspěvková organizace</w:t>
    </w:r>
  </w:p>
  <w:p w:rsidR="00DF7B25" w:rsidRDefault="00DF7B2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25" w:rsidRDefault="00CB5B0F" w:rsidP="00D15A84">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w:t>
    </w:r>
    <w:r w:rsidR="007A05ED">
      <w:rPr>
        <w:sz w:val="18"/>
      </w:rPr>
      <w:t>umělecká škola Dubňany,</w:t>
    </w:r>
    <w:r>
      <w:rPr>
        <w:sz w:val="18"/>
      </w:rPr>
      <w:t xml:space="preserve"> příspěvková organizace</w:t>
    </w:r>
  </w:p>
  <w:p w:rsidR="00DF7B25" w:rsidRDefault="00DF7B2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D0C8E"/>
    <w:multiLevelType w:val="hybridMultilevel"/>
    <w:tmpl w:val="B25295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A330FAE"/>
    <w:multiLevelType w:val="hybridMultilevel"/>
    <w:tmpl w:val="462A2E46"/>
    <w:lvl w:ilvl="0" w:tplc="9D206FCC">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F6976FC"/>
    <w:multiLevelType w:val="hybridMultilevel"/>
    <w:tmpl w:val="0D024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0401E1A"/>
    <w:multiLevelType w:val="multilevel"/>
    <w:tmpl w:val="F9CEF0F0"/>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716C0A9A"/>
    <w:multiLevelType w:val="hybridMultilevel"/>
    <w:tmpl w:val="DADCE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5BD3569"/>
    <w:multiLevelType w:val="hybridMultilevel"/>
    <w:tmpl w:val="F7028F6A"/>
    <w:lvl w:ilvl="0" w:tplc="351E3A88">
      <w:numFmt w:val="bullet"/>
      <w:lvlText w:val="-"/>
      <w:lvlJc w:val="left"/>
      <w:pPr>
        <w:ind w:left="1364" w:hanging="360"/>
      </w:pPr>
      <w:rPr>
        <w:rFonts w:ascii="Times New Roman" w:eastAsia="Times New Roman" w:hAnsi="Times New Roman" w:cs="Times New Roman"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CB5B0F"/>
    <w:rsid w:val="00004DA6"/>
    <w:rsid w:val="000305FF"/>
    <w:rsid w:val="0006737F"/>
    <w:rsid w:val="00085F94"/>
    <w:rsid w:val="00092380"/>
    <w:rsid w:val="00096A1E"/>
    <w:rsid w:val="000C5D36"/>
    <w:rsid w:val="000F447D"/>
    <w:rsid w:val="00116C24"/>
    <w:rsid w:val="00142782"/>
    <w:rsid w:val="00177F45"/>
    <w:rsid w:val="001E26A5"/>
    <w:rsid w:val="00221582"/>
    <w:rsid w:val="00253D45"/>
    <w:rsid w:val="00282A22"/>
    <w:rsid w:val="002836B7"/>
    <w:rsid w:val="002836B9"/>
    <w:rsid w:val="002E6302"/>
    <w:rsid w:val="002F518A"/>
    <w:rsid w:val="00426834"/>
    <w:rsid w:val="00461D73"/>
    <w:rsid w:val="004758E0"/>
    <w:rsid w:val="0049432D"/>
    <w:rsid w:val="004F2F72"/>
    <w:rsid w:val="0052643F"/>
    <w:rsid w:val="00594595"/>
    <w:rsid w:val="005D1F81"/>
    <w:rsid w:val="006236C4"/>
    <w:rsid w:val="006620F7"/>
    <w:rsid w:val="0066751E"/>
    <w:rsid w:val="00721D1F"/>
    <w:rsid w:val="00742D8C"/>
    <w:rsid w:val="00776A1D"/>
    <w:rsid w:val="007A05ED"/>
    <w:rsid w:val="007B2587"/>
    <w:rsid w:val="007C2E39"/>
    <w:rsid w:val="007D25EA"/>
    <w:rsid w:val="00847E84"/>
    <w:rsid w:val="00901D6C"/>
    <w:rsid w:val="00904B0F"/>
    <w:rsid w:val="00996852"/>
    <w:rsid w:val="009B19CE"/>
    <w:rsid w:val="009C4912"/>
    <w:rsid w:val="009C6118"/>
    <w:rsid w:val="009D0A51"/>
    <w:rsid w:val="009F4C59"/>
    <w:rsid w:val="00A47F71"/>
    <w:rsid w:val="00A70C58"/>
    <w:rsid w:val="00AE36BF"/>
    <w:rsid w:val="00AE4C12"/>
    <w:rsid w:val="00AF7BFE"/>
    <w:rsid w:val="00B31D08"/>
    <w:rsid w:val="00B868AB"/>
    <w:rsid w:val="00BA0451"/>
    <w:rsid w:val="00BA6472"/>
    <w:rsid w:val="00CB5B0F"/>
    <w:rsid w:val="00D1775E"/>
    <w:rsid w:val="00D505BA"/>
    <w:rsid w:val="00DB64C2"/>
    <w:rsid w:val="00DF7B25"/>
    <w:rsid w:val="00E12AD9"/>
    <w:rsid w:val="00E21B1B"/>
    <w:rsid w:val="00E75B23"/>
    <w:rsid w:val="00E836CD"/>
    <w:rsid w:val="00E85611"/>
    <w:rsid w:val="00E858CC"/>
    <w:rsid w:val="00E9713D"/>
    <w:rsid w:val="00EB42A4"/>
    <w:rsid w:val="00FA106F"/>
    <w:rsid w:val="00FC7F00"/>
    <w:rsid w:val="00FD0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5B0F"/>
    <w:pPr>
      <w:spacing w:before="60" w:after="0" w:line="240" w:lineRule="auto"/>
      <w:ind w:firstLine="284"/>
      <w:jc w:val="both"/>
    </w:pPr>
    <w:rPr>
      <w:rFonts w:ascii="Times New Roman" w:eastAsia="Times New Roman" w:hAnsi="Times New Roman" w:cs="Times New Roman"/>
      <w:sz w:val="19"/>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CB5B0F"/>
  </w:style>
  <w:style w:type="paragraph" w:styleId="Zhlav">
    <w:name w:val="header"/>
    <w:basedOn w:val="Normln"/>
    <w:link w:val="ZhlavChar"/>
    <w:rsid w:val="00CB5B0F"/>
    <w:pPr>
      <w:tabs>
        <w:tab w:val="center" w:pos="4536"/>
        <w:tab w:val="right" w:pos="9072"/>
      </w:tabs>
    </w:pPr>
  </w:style>
  <w:style w:type="character" w:customStyle="1" w:styleId="ZhlavChar">
    <w:name w:val="Záhlaví Char"/>
    <w:basedOn w:val="Standardnpsmoodstavce"/>
    <w:link w:val="Zhlav"/>
    <w:rsid w:val="00CB5B0F"/>
    <w:rPr>
      <w:rFonts w:ascii="Times New Roman" w:eastAsia="Times New Roman" w:hAnsi="Times New Roman" w:cs="Times New Roman"/>
      <w:sz w:val="19"/>
      <w:szCs w:val="24"/>
      <w:lang w:eastAsia="cs-CZ"/>
    </w:rPr>
  </w:style>
  <w:style w:type="paragraph" w:styleId="Zpat">
    <w:name w:val="footer"/>
    <w:basedOn w:val="Normln"/>
    <w:link w:val="ZpatChar"/>
    <w:rsid w:val="00CB5B0F"/>
    <w:pPr>
      <w:tabs>
        <w:tab w:val="center" w:pos="4536"/>
        <w:tab w:val="right" w:pos="9072"/>
      </w:tabs>
    </w:pPr>
  </w:style>
  <w:style w:type="character" w:customStyle="1" w:styleId="ZpatChar">
    <w:name w:val="Zápatí Char"/>
    <w:basedOn w:val="Standardnpsmoodstavce"/>
    <w:link w:val="Zpat"/>
    <w:rsid w:val="00CB5B0F"/>
    <w:rPr>
      <w:rFonts w:ascii="Times New Roman" w:eastAsia="Times New Roman" w:hAnsi="Times New Roman" w:cs="Times New Roman"/>
      <w:sz w:val="19"/>
      <w:szCs w:val="24"/>
      <w:lang w:eastAsia="cs-CZ"/>
    </w:rPr>
  </w:style>
  <w:style w:type="paragraph" w:styleId="Zkladntext">
    <w:name w:val="Body Text"/>
    <w:basedOn w:val="Normln"/>
    <w:link w:val="ZkladntextChar"/>
    <w:rsid w:val="00CB5B0F"/>
    <w:pPr>
      <w:overflowPunct w:val="0"/>
      <w:autoSpaceDE w:val="0"/>
      <w:autoSpaceDN w:val="0"/>
      <w:adjustRightInd w:val="0"/>
      <w:spacing w:before="0"/>
      <w:ind w:firstLine="0"/>
      <w:textAlignment w:val="baseline"/>
    </w:pPr>
    <w:rPr>
      <w:sz w:val="24"/>
      <w:szCs w:val="20"/>
    </w:rPr>
  </w:style>
  <w:style w:type="character" w:customStyle="1" w:styleId="ZkladntextChar">
    <w:name w:val="Základní text Char"/>
    <w:basedOn w:val="Standardnpsmoodstavce"/>
    <w:link w:val="Zkladntext"/>
    <w:rsid w:val="00CB5B0F"/>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CB5B0F"/>
    <w:pPr>
      <w:widowControl w:val="0"/>
      <w:overflowPunct w:val="0"/>
      <w:autoSpaceDE w:val="0"/>
      <w:autoSpaceDN w:val="0"/>
      <w:adjustRightInd w:val="0"/>
      <w:spacing w:before="0"/>
      <w:ind w:firstLine="0"/>
      <w:jc w:val="left"/>
      <w:textAlignment w:val="baseline"/>
    </w:pPr>
    <w:rPr>
      <w:sz w:val="24"/>
      <w:szCs w:val="20"/>
    </w:rPr>
  </w:style>
  <w:style w:type="paragraph" w:styleId="Revize">
    <w:name w:val="Revision"/>
    <w:hidden/>
    <w:uiPriority w:val="99"/>
    <w:semiHidden/>
    <w:rsid w:val="009D0A51"/>
    <w:pPr>
      <w:spacing w:after="0" w:line="240" w:lineRule="auto"/>
    </w:pPr>
    <w:rPr>
      <w:rFonts w:ascii="Times New Roman" w:eastAsia="Times New Roman" w:hAnsi="Times New Roman" w:cs="Times New Roman"/>
      <w:sz w:val="19"/>
      <w:szCs w:val="24"/>
      <w:lang w:eastAsia="cs-CZ"/>
    </w:rPr>
  </w:style>
  <w:style w:type="paragraph" w:styleId="Odstavecseseznamem">
    <w:name w:val="List Paragraph"/>
    <w:basedOn w:val="Normln"/>
    <w:uiPriority w:val="34"/>
    <w:qFormat/>
    <w:rsid w:val="007B2587"/>
    <w:pPr>
      <w:ind w:left="720"/>
      <w:contextualSpacing/>
    </w:pPr>
  </w:style>
  <w:style w:type="table" w:styleId="Mkatabulky">
    <w:name w:val="Table Grid"/>
    <w:basedOn w:val="Normlntabulka"/>
    <w:uiPriority w:val="39"/>
    <w:rsid w:val="00667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4758E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56448694">
      <w:bodyDiv w:val="1"/>
      <w:marLeft w:val="0"/>
      <w:marRight w:val="0"/>
      <w:marTop w:val="0"/>
      <w:marBottom w:val="0"/>
      <w:divBdr>
        <w:top w:val="none" w:sz="0" w:space="0" w:color="auto"/>
        <w:left w:val="none" w:sz="0" w:space="0" w:color="auto"/>
        <w:bottom w:val="none" w:sz="0" w:space="0" w:color="auto"/>
        <w:right w:val="none" w:sz="0" w:space="0" w:color="auto"/>
      </w:divBdr>
    </w:div>
    <w:div w:id="453137474">
      <w:bodyDiv w:val="1"/>
      <w:marLeft w:val="0"/>
      <w:marRight w:val="0"/>
      <w:marTop w:val="0"/>
      <w:marBottom w:val="0"/>
      <w:divBdr>
        <w:top w:val="none" w:sz="0" w:space="0" w:color="auto"/>
        <w:left w:val="none" w:sz="0" w:space="0" w:color="auto"/>
        <w:bottom w:val="none" w:sz="0" w:space="0" w:color="auto"/>
        <w:right w:val="none" w:sz="0" w:space="0" w:color="auto"/>
      </w:divBdr>
    </w:div>
    <w:div w:id="849485666">
      <w:bodyDiv w:val="1"/>
      <w:marLeft w:val="0"/>
      <w:marRight w:val="0"/>
      <w:marTop w:val="0"/>
      <w:marBottom w:val="0"/>
      <w:divBdr>
        <w:top w:val="none" w:sz="0" w:space="0" w:color="auto"/>
        <w:left w:val="none" w:sz="0" w:space="0" w:color="auto"/>
        <w:bottom w:val="none" w:sz="0" w:space="0" w:color="auto"/>
        <w:right w:val="none" w:sz="0" w:space="0" w:color="auto"/>
      </w:divBdr>
    </w:div>
    <w:div w:id="878515700">
      <w:bodyDiv w:val="1"/>
      <w:marLeft w:val="0"/>
      <w:marRight w:val="0"/>
      <w:marTop w:val="0"/>
      <w:marBottom w:val="0"/>
      <w:divBdr>
        <w:top w:val="none" w:sz="0" w:space="0" w:color="auto"/>
        <w:left w:val="none" w:sz="0" w:space="0" w:color="auto"/>
        <w:bottom w:val="none" w:sz="0" w:space="0" w:color="auto"/>
        <w:right w:val="none" w:sz="0" w:space="0" w:color="auto"/>
      </w:divBdr>
    </w:div>
    <w:div w:id="1057508650">
      <w:bodyDiv w:val="1"/>
      <w:marLeft w:val="0"/>
      <w:marRight w:val="0"/>
      <w:marTop w:val="0"/>
      <w:marBottom w:val="0"/>
      <w:divBdr>
        <w:top w:val="none" w:sz="0" w:space="0" w:color="auto"/>
        <w:left w:val="none" w:sz="0" w:space="0" w:color="auto"/>
        <w:bottom w:val="none" w:sz="0" w:space="0" w:color="auto"/>
        <w:right w:val="none" w:sz="0" w:space="0" w:color="auto"/>
      </w:divBdr>
    </w:div>
    <w:div w:id="1120144299">
      <w:bodyDiv w:val="1"/>
      <w:marLeft w:val="0"/>
      <w:marRight w:val="0"/>
      <w:marTop w:val="0"/>
      <w:marBottom w:val="0"/>
      <w:divBdr>
        <w:top w:val="none" w:sz="0" w:space="0" w:color="auto"/>
        <w:left w:val="none" w:sz="0" w:space="0" w:color="auto"/>
        <w:bottom w:val="none" w:sz="0" w:space="0" w:color="auto"/>
        <w:right w:val="none" w:sz="0" w:space="0" w:color="auto"/>
      </w:divBdr>
    </w:div>
    <w:div w:id="1167943607">
      <w:bodyDiv w:val="1"/>
      <w:marLeft w:val="0"/>
      <w:marRight w:val="0"/>
      <w:marTop w:val="0"/>
      <w:marBottom w:val="0"/>
      <w:divBdr>
        <w:top w:val="none" w:sz="0" w:space="0" w:color="auto"/>
        <w:left w:val="none" w:sz="0" w:space="0" w:color="auto"/>
        <w:bottom w:val="none" w:sz="0" w:space="0" w:color="auto"/>
        <w:right w:val="none" w:sz="0" w:space="0" w:color="auto"/>
      </w:divBdr>
    </w:div>
    <w:div w:id="1267957031">
      <w:bodyDiv w:val="1"/>
      <w:marLeft w:val="0"/>
      <w:marRight w:val="0"/>
      <w:marTop w:val="0"/>
      <w:marBottom w:val="0"/>
      <w:divBdr>
        <w:top w:val="none" w:sz="0" w:space="0" w:color="auto"/>
        <w:left w:val="none" w:sz="0" w:space="0" w:color="auto"/>
        <w:bottom w:val="none" w:sz="0" w:space="0" w:color="auto"/>
        <w:right w:val="none" w:sz="0" w:space="0" w:color="auto"/>
      </w:divBdr>
    </w:div>
    <w:div w:id="1730036189">
      <w:bodyDiv w:val="1"/>
      <w:marLeft w:val="0"/>
      <w:marRight w:val="0"/>
      <w:marTop w:val="0"/>
      <w:marBottom w:val="0"/>
      <w:divBdr>
        <w:top w:val="none" w:sz="0" w:space="0" w:color="auto"/>
        <w:left w:val="none" w:sz="0" w:space="0" w:color="auto"/>
        <w:bottom w:val="none" w:sz="0" w:space="0" w:color="auto"/>
        <w:right w:val="none" w:sz="0" w:space="0" w:color="auto"/>
      </w:divBdr>
    </w:div>
    <w:div w:id="18751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ncelar@zusdubna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FA9C7-4254-4033-91DF-0F51FF473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D74FA-78D8-4B5B-848F-1287D039D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3BE3D-7CC5-4989-8D5A-3A6C2D7DE9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1447</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Mikáč</dc:creator>
  <cp:lastModifiedBy>Kancelář ZUŠ Dubňany</cp:lastModifiedBy>
  <cp:revision>4</cp:revision>
  <cp:lastPrinted>2026-04-24T09:05:00Z</cp:lastPrinted>
  <dcterms:created xsi:type="dcterms:W3CDTF">2026-04-24T09:03:00Z</dcterms:created>
  <dcterms:modified xsi:type="dcterms:W3CDTF">2026-04-24T09:06:00Z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